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799B1B7" w14:textId="3245DAB7" w:rsidR="001A5F19" w:rsidRPr="00355555" w:rsidRDefault="001A5F19" w:rsidP="00FD2E05">
      <w:pPr>
        <w:spacing w:line="280" w:lineRule="exact"/>
        <w:jc w:val="right"/>
        <w:rPr>
          <w:rFonts w:ascii="Century" w:eastAsia="ＭＳ 明朝" w:hAnsi="Century" w:cs="Times New Roman"/>
          <w:sz w:val="22"/>
        </w:rPr>
      </w:pPr>
      <w:r>
        <w:rPr>
          <w:rFonts w:ascii="Century" w:eastAsia="ＭＳ 明朝" w:hAnsi="Century" w:cs="Times New Roman" w:hint="eastAsia"/>
          <w:sz w:val="22"/>
        </w:rPr>
        <w:t>富（河長・大狭・太・河南・千赤</w:t>
      </w:r>
      <w:r w:rsidRPr="00355555">
        <w:rPr>
          <w:rFonts w:ascii="Century" w:eastAsia="ＭＳ 明朝" w:hAnsi="Century" w:cs="Times New Roman" w:hint="eastAsia"/>
          <w:sz w:val="22"/>
        </w:rPr>
        <w:t>）広福第</w:t>
      </w:r>
      <w:r w:rsidR="00446B03">
        <w:rPr>
          <w:rFonts w:ascii="Century" w:eastAsia="ＭＳ 明朝" w:hAnsi="Century" w:cs="Times New Roman" w:hint="eastAsia"/>
          <w:sz w:val="22"/>
        </w:rPr>
        <w:t>５３２</w:t>
      </w:r>
      <w:r w:rsidRPr="00355555">
        <w:rPr>
          <w:rFonts w:ascii="Century" w:eastAsia="ＭＳ 明朝" w:hAnsi="Century" w:cs="Times New Roman" w:hint="eastAsia"/>
          <w:sz w:val="22"/>
        </w:rPr>
        <w:t>号</w:t>
      </w:r>
    </w:p>
    <w:p w14:paraId="2E43689D" w14:textId="20175F6F" w:rsidR="001A5F19" w:rsidRPr="00355555" w:rsidRDefault="001A5F19" w:rsidP="00FD2E05">
      <w:pPr>
        <w:spacing w:line="280" w:lineRule="exact"/>
        <w:jc w:val="right"/>
        <w:rPr>
          <w:rFonts w:ascii="Century" w:eastAsia="ＭＳ 明朝" w:hAnsi="Century" w:cs="Times New Roman"/>
          <w:sz w:val="22"/>
        </w:rPr>
      </w:pPr>
      <w:r w:rsidRPr="00355555">
        <w:rPr>
          <w:rFonts w:ascii="Century" w:eastAsia="ＭＳ 明朝" w:hAnsi="Century" w:cs="Times New Roman" w:hint="eastAsia"/>
          <w:sz w:val="22"/>
        </w:rPr>
        <w:t xml:space="preserve">　　　　　　　　　　　　　　　　　　　　　平成</w:t>
      </w:r>
      <w:r>
        <w:rPr>
          <w:rFonts w:ascii="Century" w:eastAsia="ＭＳ 明朝" w:hAnsi="Century" w:cs="Times New Roman" w:hint="eastAsia"/>
          <w:sz w:val="22"/>
        </w:rPr>
        <w:t>３０</w:t>
      </w:r>
      <w:r w:rsidRPr="00355555">
        <w:rPr>
          <w:rFonts w:ascii="Century" w:eastAsia="ＭＳ 明朝" w:hAnsi="Century" w:cs="Times New Roman" w:hint="eastAsia"/>
          <w:sz w:val="22"/>
        </w:rPr>
        <w:t>年</w:t>
      </w:r>
      <w:r>
        <w:rPr>
          <w:rFonts w:ascii="Century" w:eastAsia="ＭＳ 明朝" w:hAnsi="Century" w:cs="Times New Roman" w:hint="eastAsia"/>
          <w:sz w:val="22"/>
        </w:rPr>
        <w:t>１２</w:t>
      </w:r>
      <w:r w:rsidRPr="00355555">
        <w:rPr>
          <w:rFonts w:ascii="Century" w:eastAsia="ＭＳ 明朝" w:hAnsi="Century" w:cs="Times New Roman" w:hint="eastAsia"/>
          <w:sz w:val="22"/>
        </w:rPr>
        <w:t>月</w:t>
      </w:r>
      <w:r>
        <w:rPr>
          <w:rFonts w:ascii="Century" w:eastAsia="ＭＳ 明朝" w:hAnsi="Century" w:cs="Times New Roman" w:hint="eastAsia"/>
          <w:sz w:val="22"/>
        </w:rPr>
        <w:t>１</w:t>
      </w:r>
      <w:r w:rsidR="00446B03">
        <w:rPr>
          <w:rFonts w:ascii="Century" w:eastAsia="ＭＳ 明朝" w:hAnsi="Century" w:cs="Times New Roman" w:hint="eastAsia"/>
          <w:sz w:val="22"/>
        </w:rPr>
        <w:t>９</w:t>
      </w:r>
      <w:r w:rsidRPr="00355555">
        <w:rPr>
          <w:rFonts w:ascii="Century" w:eastAsia="ＭＳ 明朝" w:hAnsi="Century" w:cs="Times New Roman" w:hint="eastAsia"/>
          <w:sz w:val="22"/>
        </w:rPr>
        <w:t>日</w:t>
      </w:r>
    </w:p>
    <w:p w14:paraId="0B7F18E8" w14:textId="77777777" w:rsidR="001A5F19" w:rsidRDefault="001A5F19" w:rsidP="00FD2E05">
      <w:pPr>
        <w:spacing w:line="280" w:lineRule="exact"/>
        <w:rPr>
          <w:sz w:val="22"/>
        </w:rPr>
      </w:pPr>
      <w:r w:rsidRPr="00355555">
        <w:rPr>
          <w:rFonts w:hint="eastAsia"/>
          <w:sz w:val="22"/>
        </w:rPr>
        <w:t>各社会</w:t>
      </w:r>
      <w:r>
        <w:rPr>
          <w:rFonts w:hint="eastAsia"/>
          <w:sz w:val="22"/>
        </w:rPr>
        <w:t>福祉法人　代表者　様</w:t>
      </w:r>
    </w:p>
    <w:p w14:paraId="25EB23C5" w14:textId="77777777" w:rsidR="001A5F19" w:rsidRPr="002D3984" w:rsidRDefault="001A5F19" w:rsidP="00FD2E05">
      <w:pPr>
        <w:spacing w:line="280" w:lineRule="exact"/>
        <w:rPr>
          <w:sz w:val="22"/>
        </w:rPr>
      </w:pPr>
    </w:p>
    <w:p w14:paraId="48C80BD7" w14:textId="77777777" w:rsidR="001A5F19" w:rsidRDefault="001A5F19" w:rsidP="00FD2E05">
      <w:pPr>
        <w:spacing w:line="280" w:lineRule="exact"/>
        <w:jc w:val="right"/>
        <w:rPr>
          <w:sz w:val="22"/>
        </w:rPr>
      </w:pPr>
      <w:r>
        <w:rPr>
          <w:rFonts w:hint="eastAsia"/>
          <w:sz w:val="22"/>
        </w:rPr>
        <w:t xml:space="preserve">　　　　　　　　　　　　　</w:t>
      </w:r>
    </w:p>
    <w:p w14:paraId="3D7B17B0" w14:textId="77777777" w:rsidR="001A5F19" w:rsidRDefault="001A5F19" w:rsidP="00FD2E05">
      <w:pPr>
        <w:spacing w:line="280" w:lineRule="exact"/>
        <w:jc w:val="right"/>
        <w:rPr>
          <w:rFonts w:asciiTheme="minorEastAsia" w:hAnsiTheme="minorEastAsia"/>
          <w:sz w:val="22"/>
        </w:rPr>
      </w:pPr>
      <w:r>
        <w:rPr>
          <w:rFonts w:hint="eastAsia"/>
          <w:sz w:val="22"/>
        </w:rPr>
        <w:t>（</w:t>
      </w:r>
      <w:r w:rsidRPr="00F347E5">
        <w:rPr>
          <w:rFonts w:asciiTheme="minorEastAsia" w:hAnsiTheme="minorEastAsia" w:hint="eastAsia"/>
          <w:sz w:val="22"/>
        </w:rPr>
        <w:t>富田林市</w:t>
      </w:r>
      <w:r>
        <w:rPr>
          <w:rFonts w:asciiTheme="minorEastAsia" w:hAnsiTheme="minorEastAsia" w:hint="eastAsia"/>
          <w:sz w:val="22"/>
        </w:rPr>
        <w:t xml:space="preserve">　</w:t>
      </w:r>
      <w:r w:rsidRPr="00F347E5">
        <w:rPr>
          <w:rFonts w:asciiTheme="minorEastAsia" w:hAnsiTheme="minorEastAsia" w:hint="eastAsia"/>
          <w:sz w:val="22"/>
        </w:rPr>
        <w:t>河内長野市</w:t>
      </w:r>
      <w:r>
        <w:rPr>
          <w:rFonts w:asciiTheme="minorEastAsia" w:hAnsiTheme="minorEastAsia" w:hint="eastAsia"/>
          <w:sz w:val="22"/>
        </w:rPr>
        <w:t xml:space="preserve">　</w:t>
      </w:r>
      <w:r w:rsidRPr="00F347E5">
        <w:rPr>
          <w:rFonts w:asciiTheme="minorEastAsia" w:hAnsiTheme="minorEastAsia" w:hint="eastAsia"/>
          <w:sz w:val="22"/>
        </w:rPr>
        <w:t>河南町</w:t>
      </w:r>
      <w:r>
        <w:rPr>
          <w:rFonts w:asciiTheme="minorEastAsia" w:hAnsiTheme="minorEastAsia" w:hint="eastAsia"/>
          <w:sz w:val="22"/>
        </w:rPr>
        <w:t xml:space="preserve">　</w:t>
      </w:r>
      <w:r w:rsidRPr="00F347E5">
        <w:rPr>
          <w:rFonts w:asciiTheme="minorEastAsia" w:hAnsiTheme="minorEastAsia" w:hint="eastAsia"/>
          <w:sz w:val="22"/>
        </w:rPr>
        <w:t>太子町</w:t>
      </w:r>
      <w:r>
        <w:rPr>
          <w:rFonts w:asciiTheme="minorEastAsia" w:hAnsiTheme="minorEastAsia" w:hint="eastAsia"/>
          <w:sz w:val="22"/>
        </w:rPr>
        <w:t xml:space="preserve">　千早赤阪村）</w:t>
      </w:r>
      <w:r w:rsidRPr="00F347E5">
        <w:rPr>
          <w:rFonts w:asciiTheme="minorEastAsia" w:hAnsiTheme="minorEastAsia" w:hint="eastAsia"/>
          <w:sz w:val="22"/>
        </w:rPr>
        <w:t>広域福祉課長</w:t>
      </w:r>
    </w:p>
    <w:p w14:paraId="364899F3" w14:textId="77777777" w:rsidR="001A5F19" w:rsidRPr="00953756" w:rsidRDefault="001A5F19" w:rsidP="00FD2E05">
      <w:pPr>
        <w:spacing w:line="280" w:lineRule="exact"/>
        <w:jc w:val="right"/>
        <w:rPr>
          <w:rFonts w:asciiTheme="minorEastAsia" w:hAnsiTheme="minorEastAsia"/>
          <w:sz w:val="22"/>
        </w:rPr>
      </w:pPr>
      <w:r w:rsidRPr="00F347E5">
        <w:rPr>
          <w:rFonts w:asciiTheme="minorEastAsia" w:hAnsiTheme="minorEastAsia" w:hint="eastAsia"/>
          <w:sz w:val="22"/>
        </w:rPr>
        <w:t>大阪狭山市　広域福祉グループ課長</w:t>
      </w:r>
      <w:bookmarkStart w:id="0" w:name="_GoBack"/>
      <w:bookmarkEnd w:id="0"/>
    </w:p>
    <w:p w14:paraId="0480D190" w14:textId="77777777" w:rsidR="001A5F19" w:rsidRDefault="001A5F19" w:rsidP="00FD2E05">
      <w:pPr>
        <w:spacing w:line="280" w:lineRule="exact"/>
        <w:jc w:val="center"/>
        <w:rPr>
          <w:rFonts w:asciiTheme="minorEastAsia" w:hAnsiTheme="minorEastAsia"/>
          <w:sz w:val="22"/>
        </w:rPr>
      </w:pPr>
    </w:p>
    <w:p w14:paraId="346E780E" w14:textId="37F7ADC8" w:rsidR="00D330AA" w:rsidRPr="002010EA" w:rsidRDefault="00CE18E9" w:rsidP="00FD2E05">
      <w:pPr>
        <w:spacing w:line="280" w:lineRule="exact"/>
        <w:jc w:val="center"/>
        <w:rPr>
          <w:rFonts w:asciiTheme="minorEastAsia" w:hAnsiTheme="minorEastAsia"/>
          <w:sz w:val="22"/>
        </w:rPr>
      </w:pPr>
      <w:r w:rsidRPr="00CE18E9">
        <w:rPr>
          <w:rFonts w:asciiTheme="minorEastAsia" w:hAnsiTheme="minorEastAsia" w:hint="eastAsia"/>
          <w:sz w:val="22"/>
        </w:rPr>
        <w:t>社会福祉施設等における</w:t>
      </w:r>
      <w:r w:rsidR="00BA56FE">
        <w:rPr>
          <w:rFonts w:asciiTheme="minorEastAsia" w:hAnsiTheme="minorEastAsia" w:hint="eastAsia"/>
          <w:sz w:val="22"/>
        </w:rPr>
        <w:t>ノロウイルスの予防対策</w:t>
      </w:r>
      <w:r w:rsidRPr="00CE18E9">
        <w:rPr>
          <w:rFonts w:asciiTheme="minorEastAsia" w:hAnsiTheme="minorEastAsia" w:hint="eastAsia"/>
          <w:sz w:val="22"/>
        </w:rPr>
        <w:t>について</w:t>
      </w:r>
    </w:p>
    <w:p w14:paraId="346E7810" w14:textId="77777777" w:rsidR="008731C0" w:rsidRDefault="008731C0" w:rsidP="00FD2E05">
      <w:pPr>
        <w:spacing w:line="280" w:lineRule="exact"/>
        <w:rPr>
          <w:rFonts w:asciiTheme="minorEastAsia" w:hAnsiTheme="minorEastAsia"/>
          <w:sz w:val="22"/>
        </w:rPr>
      </w:pPr>
    </w:p>
    <w:p w14:paraId="346E7811" w14:textId="632E3768" w:rsidR="002010EA" w:rsidRDefault="002010EA" w:rsidP="00FD2E05">
      <w:pPr>
        <w:spacing w:line="280" w:lineRule="exact"/>
        <w:ind w:firstLine="220"/>
        <w:rPr>
          <w:rFonts w:asciiTheme="minorEastAsia" w:hAnsiTheme="minorEastAsia"/>
          <w:sz w:val="22"/>
        </w:rPr>
      </w:pPr>
      <w:r w:rsidRPr="002010EA">
        <w:rPr>
          <w:rFonts w:asciiTheme="minorEastAsia" w:hAnsiTheme="minorEastAsia" w:hint="eastAsia"/>
          <w:sz w:val="22"/>
        </w:rPr>
        <w:t>日頃より、</w:t>
      </w:r>
      <w:r w:rsidR="001A5F19">
        <w:rPr>
          <w:rFonts w:asciiTheme="minorEastAsia" w:hAnsiTheme="minorEastAsia" w:hint="eastAsia"/>
          <w:sz w:val="22"/>
        </w:rPr>
        <w:t>各市町村</w:t>
      </w:r>
      <w:r w:rsidRPr="002010EA">
        <w:rPr>
          <w:rFonts w:asciiTheme="minorEastAsia" w:hAnsiTheme="minorEastAsia" w:hint="eastAsia"/>
          <w:sz w:val="22"/>
        </w:rPr>
        <w:t>福祉行政の推進にご協力を賜り、厚くお礼申し上げます。</w:t>
      </w:r>
    </w:p>
    <w:p w14:paraId="53171EA9" w14:textId="77777777" w:rsidR="00BA56FE" w:rsidRDefault="00FF6F4F" w:rsidP="00FD2E05">
      <w:pPr>
        <w:spacing w:line="280" w:lineRule="exact"/>
        <w:ind w:firstLine="220"/>
        <w:rPr>
          <w:rFonts w:asciiTheme="minorEastAsia" w:hAnsiTheme="minorEastAsia"/>
          <w:sz w:val="22"/>
        </w:rPr>
      </w:pPr>
      <w:r w:rsidRPr="00FF6F4F">
        <w:rPr>
          <w:rFonts w:asciiTheme="minorEastAsia" w:hAnsiTheme="minorEastAsia" w:hint="eastAsia"/>
          <w:sz w:val="22"/>
        </w:rPr>
        <w:t>厚生労働省より平成３０年１</w:t>
      </w:r>
      <w:r w:rsidR="00BA56FE">
        <w:rPr>
          <w:rFonts w:asciiTheme="minorEastAsia" w:hAnsiTheme="minorEastAsia" w:hint="eastAsia"/>
          <w:sz w:val="22"/>
        </w:rPr>
        <w:t>２</w:t>
      </w:r>
      <w:r w:rsidRPr="00FF6F4F">
        <w:rPr>
          <w:rFonts w:asciiTheme="minorEastAsia" w:hAnsiTheme="minorEastAsia" w:hint="eastAsia"/>
          <w:sz w:val="22"/>
        </w:rPr>
        <w:t>月</w:t>
      </w:r>
      <w:r w:rsidR="00BA56FE">
        <w:rPr>
          <w:rFonts w:asciiTheme="minorEastAsia" w:hAnsiTheme="minorEastAsia" w:hint="eastAsia"/>
          <w:sz w:val="22"/>
        </w:rPr>
        <w:t>１４</w:t>
      </w:r>
      <w:r w:rsidRPr="00FF6F4F">
        <w:rPr>
          <w:rFonts w:asciiTheme="minorEastAsia" w:hAnsiTheme="minorEastAsia" w:hint="eastAsia"/>
          <w:sz w:val="22"/>
        </w:rPr>
        <w:t>日に発出されました事務連絡について下記のとおりお知らせします。</w:t>
      </w:r>
    </w:p>
    <w:p w14:paraId="5C5B4B77" w14:textId="249DF497" w:rsidR="00BA56FE" w:rsidRDefault="00255BC3" w:rsidP="00FD2E05">
      <w:pPr>
        <w:spacing w:line="280" w:lineRule="exact"/>
        <w:ind w:firstLine="220"/>
        <w:rPr>
          <w:rFonts w:asciiTheme="minorEastAsia" w:hAnsiTheme="minorEastAsia"/>
          <w:sz w:val="22"/>
        </w:rPr>
      </w:pPr>
      <w:r>
        <w:rPr>
          <w:rFonts w:asciiTheme="minorEastAsia" w:hAnsiTheme="minorEastAsia" w:hint="eastAsia"/>
          <w:sz w:val="22"/>
        </w:rPr>
        <w:t>事務連絡では、</w:t>
      </w:r>
      <w:r w:rsidR="00BA56FE" w:rsidRPr="00BA56FE">
        <w:rPr>
          <w:rFonts w:asciiTheme="minorEastAsia" w:hAnsiTheme="minorEastAsia" w:hint="eastAsia"/>
          <w:sz w:val="22"/>
        </w:rPr>
        <w:t>感染性胃腸炎の患者発生は、例年12 月の中旬頃にピークとなる傾向がありますが、この時期に発生する感染性胃腸炎のうち、特にノロウイルスによる集団発生例が多く見られています。ノロウイルス食中毒においては、平成28年の食中毒詳報から得られた結果によると約８割は調理従事者を介した食品の汚染が原因とされており、手洗いや就業前の健康状態の確認といった、調理従事者の衛生管理の徹底が予防対策として重要です</w:t>
      </w:r>
      <w:r w:rsidR="00BA56FE">
        <w:rPr>
          <w:rFonts w:asciiTheme="minorEastAsia" w:hAnsiTheme="minorEastAsia" w:hint="eastAsia"/>
          <w:sz w:val="22"/>
        </w:rPr>
        <w:t>ので、下記文書</w:t>
      </w:r>
      <w:r w:rsidR="00BA56FE" w:rsidRPr="00BA56FE">
        <w:rPr>
          <w:rFonts w:asciiTheme="minorEastAsia" w:hAnsiTheme="minorEastAsia" w:hint="eastAsia"/>
          <w:sz w:val="22"/>
        </w:rPr>
        <w:t>を参考に、手洗いの徹底や、糞便・吐物の適切な処理等の感染予防対策の啓発に努めるようにお願いします。</w:t>
      </w:r>
    </w:p>
    <w:p w14:paraId="0F4AAE08" w14:textId="77777777" w:rsidR="001A5F19" w:rsidRDefault="001A5F19" w:rsidP="00FD2E05">
      <w:pPr>
        <w:spacing w:line="280" w:lineRule="exact"/>
        <w:ind w:firstLine="220"/>
        <w:rPr>
          <w:rFonts w:asciiTheme="minorEastAsia" w:hAnsiTheme="minorEastAsia"/>
          <w:sz w:val="22"/>
        </w:rPr>
      </w:pPr>
      <w:r>
        <w:rPr>
          <w:rFonts w:asciiTheme="minorEastAsia" w:hAnsiTheme="minorEastAsia" w:hint="eastAsia"/>
          <w:sz w:val="22"/>
        </w:rPr>
        <w:t>なお、関係資料につきましては、本メールで添付ファイルとしてお送りするほか、大阪府　福祉人材・法人指導課及び、南河内広域事務室　広域福祉課のホームページにも掲載しておりますのでご利用ください。</w:t>
      </w:r>
    </w:p>
    <w:p w14:paraId="346E7815" w14:textId="77777777" w:rsidR="00953756" w:rsidRPr="00705B72" w:rsidRDefault="00953756" w:rsidP="00FD2E05">
      <w:pPr>
        <w:spacing w:line="280" w:lineRule="exact"/>
        <w:rPr>
          <w:rFonts w:asciiTheme="minorEastAsia" w:hAnsiTheme="minorEastAsia"/>
          <w:sz w:val="22"/>
        </w:rPr>
      </w:pPr>
    </w:p>
    <w:p w14:paraId="346E7816" w14:textId="77777777" w:rsidR="00F14C7E" w:rsidRDefault="00F14C7E" w:rsidP="00FD2E05">
      <w:pPr>
        <w:pStyle w:val="a4"/>
        <w:spacing w:line="280" w:lineRule="exact"/>
      </w:pPr>
      <w:r>
        <w:rPr>
          <w:rFonts w:hint="eastAsia"/>
        </w:rPr>
        <w:t>記</w:t>
      </w:r>
    </w:p>
    <w:p w14:paraId="346E7817" w14:textId="77777777" w:rsidR="009E0D78" w:rsidRPr="000C4C95" w:rsidRDefault="009E0D78" w:rsidP="00FD2E05">
      <w:pPr>
        <w:spacing w:line="280" w:lineRule="exact"/>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Pr="000C4C95">
        <w:rPr>
          <w:rFonts w:asciiTheme="majorEastAsia" w:eastAsiaTheme="majorEastAsia" w:hAnsiTheme="majorEastAsia" w:hint="eastAsia"/>
          <w:b/>
          <w:u w:val="single"/>
        </w:rPr>
        <w:t>１　通知文書等</w:t>
      </w:r>
    </w:p>
    <w:p w14:paraId="346E7818" w14:textId="77777777" w:rsidR="00F14C7E" w:rsidRPr="009E0D78" w:rsidRDefault="00F14C7E" w:rsidP="00FD2E05">
      <w:pPr>
        <w:spacing w:line="280" w:lineRule="exact"/>
      </w:pPr>
    </w:p>
    <w:p w14:paraId="3ED34B18" w14:textId="67445082" w:rsidR="00192DF2" w:rsidRDefault="00185BFF" w:rsidP="00FD2E05">
      <w:pPr>
        <w:spacing w:line="280" w:lineRule="exact"/>
        <w:ind w:firstLineChars="200" w:firstLine="442"/>
        <w:rPr>
          <w:rFonts w:asciiTheme="majorEastAsia" w:eastAsiaTheme="majorEastAsia" w:hAnsiTheme="majorEastAsia"/>
          <w:b/>
          <w:sz w:val="22"/>
        </w:rPr>
      </w:pPr>
      <w:r>
        <w:rPr>
          <w:rFonts w:asciiTheme="majorEastAsia" w:eastAsiaTheme="majorEastAsia" w:hAnsiTheme="majorEastAsia" w:hint="eastAsia"/>
          <w:b/>
          <w:sz w:val="22"/>
        </w:rPr>
        <w:t>①</w:t>
      </w:r>
      <w:r w:rsidR="00AB11F0" w:rsidRPr="000C4C95">
        <w:rPr>
          <w:rFonts w:asciiTheme="majorEastAsia" w:eastAsiaTheme="majorEastAsia" w:hAnsiTheme="majorEastAsia" w:hint="eastAsia"/>
          <w:b/>
          <w:sz w:val="22"/>
        </w:rPr>
        <w:t>「</w:t>
      </w:r>
      <w:r w:rsidR="00CE18E9" w:rsidRPr="00CE18E9">
        <w:rPr>
          <w:rFonts w:asciiTheme="majorEastAsia" w:eastAsiaTheme="majorEastAsia" w:hAnsiTheme="majorEastAsia" w:hint="eastAsia"/>
          <w:b/>
          <w:sz w:val="22"/>
        </w:rPr>
        <w:t>社会福祉施設等における</w:t>
      </w:r>
      <w:r w:rsidR="00BA56FE" w:rsidRPr="00BA56FE">
        <w:rPr>
          <w:rFonts w:asciiTheme="majorEastAsia" w:eastAsiaTheme="majorEastAsia" w:hAnsiTheme="majorEastAsia" w:hint="eastAsia"/>
          <w:b/>
          <w:sz w:val="22"/>
        </w:rPr>
        <w:t>ノロウイルスの予防対策</w:t>
      </w:r>
      <w:r w:rsidR="00CE18E9" w:rsidRPr="00CE18E9">
        <w:rPr>
          <w:rFonts w:asciiTheme="majorEastAsia" w:eastAsiaTheme="majorEastAsia" w:hAnsiTheme="majorEastAsia" w:hint="eastAsia"/>
          <w:b/>
          <w:sz w:val="22"/>
        </w:rPr>
        <w:t>について</w:t>
      </w:r>
      <w:r w:rsidR="00AB11F0" w:rsidRPr="000C4C95">
        <w:rPr>
          <w:rFonts w:asciiTheme="majorEastAsia" w:eastAsiaTheme="majorEastAsia" w:hAnsiTheme="majorEastAsia" w:hint="eastAsia"/>
          <w:b/>
          <w:sz w:val="22"/>
        </w:rPr>
        <w:t>」</w:t>
      </w:r>
    </w:p>
    <w:p w14:paraId="346E781A" w14:textId="25382524" w:rsidR="00AB11F0" w:rsidRPr="00192DF2" w:rsidRDefault="00AB11F0" w:rsidP="00FD2E05">
      <w:pPr>
        <w:spacing w:line="280" w:lineRule="exact"/>
        <w:ind w:firstLineChars="1000" w:firstLine="2200"/>
        <w:rPr>
          <w:rFonts w:asciiTheme="majorEastAsia" w:eastAsiaTheme="majorEastAsia" w:hAnsiTheme="majorEastAsia"/>
          <w:b/>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w:t>
      </w:r>
      <w:r w:rsidR="00E071E0">
        <w:rPr>
          <w:rFonts w:asciiTheme="minorEastAsia" w:hAnsiTheme="minorEastAsia" w:hint="eastAsia"/>
          <w:sz w:val="22"/>
        </w:rPr>
        <w:t>２</w:t>
      </w:r>
      <w:r w:rsidRPr="002A1D4C">
        <w:rPr>
          <w:rFonts w:asciiTheme="minorEastAsia" w:hAnsiTheme="minorEastAsia" w:hint="eastAsia"/>
          <w:sz w:val="22"/>
        </w:rPr>
        <w:t>月</w:t>
      </w:r>
      <w:r w:rsidR="00E071E0">
        <w:rPr>
          <w:rFonts w:asciiTheme="minorEastAsia" w:hAnsiTheme="minorEastAsia" w:hint="eastAsia"/>
          <w:sz w:val="22"/>
        </w:rPr>
        <w:t>１４</w:t>
      </w:r>
      <w:r w:rsidRPr="002A1D4C">
        <w:rPr>
          <w:rFonts w:asciiTheme="minorEastAsia" w:hAnsiTheme="minorEastAsia" w:hint="eastAsia"/>
          <w:sz w:val="22"/>
        </w:rPr>
        <w:t>日</w:t>
      </w:r>
      <w:r>
        <w:rPr>
          <w:rFonts w:asciiTheme="minorEastAsia" w:hAnsiTheme="minorEastAsia" w:hint="eastAsia"/>
          <w:sz w:val="22"/>
        </w:rPr>
        <w:t>厚生労働省</w:t>
      </w:r>
      <w:r w:rsidR="006B3CA4">
        <w:rPr>
          <w:rFonts w:asciiTheme="minorEastAsia" w:hAnsiTheme="minorEastAsia" w:hint="eastAsia"/>
          <w:sz w:val="22"/>
        </w:rPr>
        <w:t>４</w:t>
      </w:r>
      <w:r>
        <w:rPr>
          <w:rFonts w:asciiTheme="minorEastAsia" w:hAnsiTheme="minorEastAsia" w:hint="eastAsia"/>
          <w:sz w:val="22"/>
        </w:rPr>
        <w:t>課</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14:paraId="22A700B9" w14:textId="7B3C5EC0" w:rsidR="00705B72" w:rsidRPr="00FD2E05" w:rsidRDefault="00B52900" w:rsidP="00FD2E05">
      <w:pPr>
        <w:spacing w:line="280" w:lineRule="exact"/>
        <w:rPr>
          <w:rFonts w:asciiTheme="majorEastAsia" w:eastAsiaTheme="majorEastAsia" w:hAnsiTheme="majorEastAsia"/>
          <w:b/>
          <w:sz w:val="22"/>
        </w:rPr>
      </w:pPr>
      <w:r>
        <w:rPr>
          <w:rFonts w:asciiTheme="minorEastAsia" w:hAnsiTheme="minorEastAsia" w:hint="eastAsia"/>
          <w:sz w:val="22"/>
        </w:rPr>
        <w:t xml:space="preserve">　　</w:t>
      </w:r>
      <w:r w:rsidR="00185BFF" w:rsidRPr="00FD2E05">
        <w:rPr>
          <w:rFonts w:asciiTheme="majorEastAsia" w:eastAsiaTheme="majorEastAsia" w:hAnsiTheme="majorEastAsia" w:hint="eastAsia"/>
          <w:b/>
          <w:sz w:val="22"/>
        </w:rPr>
        <w:t>②</w:t>
      </w:r>
      <w:r w:rsidR="00705B72" w:rsidRPr="00FD2E05">
        <w:rPr>
          <w:rFonts w:asciiTheme="majorEastAsia" w:eastAsiaTheme="majorEastAsia" w:hAnsiTheme="majorEastAsia" w:hint="eastAsia"/>
          <w:b/>
          <w:sz w:val="22"/>
        </w:rPr>
        <w:t>「</w:t>
      </w:r>
      <w:r w:rsidR="00BA56FE" w:rsidRPr="00FD2E05">
        <w:rPr>
          <w:rFonts w:asciiTheme="majorEastAsia" w:eastAsiaTheme="majorEastAsia" w:hAnsiTheme="majorEastAsia" w:hint="eastAsia"/>
          <w:b/>
          <w:sz w:val="22"/>
        </w:rPr>
        <w:t>ノロウイルスの感染症・食中毒予防対策</w:t>
      </w:r>
      <w:r w:rsidR="00CE18E9" w:rsidRPr="00FD2E05">
        <w:rPr>
          <w:rFonts w:asciiTheme="majorEastAsia" w:eastAsiaTheme="majorEastAsia" w:hAnsiTheme="majorEastAsia" w:hint="eastAsia"/>
          <w:b/>
          <w:sz w:val="22"/>
        </w:rPr>
        <w:t>について</w:t>
      </w:r>
      <w:r w:rsidR="00705B72" w:rsidRPr="00FD2E05">
        <w:rPr>
          <w:rFonts w:asciiTheme="majorEastAsia" w:eastAsiaTheme="majorEastAsia" w:hAnsiTheme="majorEastAsia" w:hint="eastAsia"/>
          <w:b/>
          <w:sz w:val="22"/>
        </w:rPr>
        <w:t>」</w:t>
      </w:r>
      <w:r w:rsidR="001A5F19" w:rsidRPr="00FD2E05">
        <w:rPr>
          <w:rFonts w:asciiTheme="majorEastAsia" w:eastAsiaTheme="majorEastAsia" w:hAnsiTheme="majorEastAsia" w:hint="eastAsia"/>
          <w:b/>
          <w:sz w:val="22"/>
        </w:rPr>
        <w:t>（上記</w:t>
      </w:r>
      <w:r w:rsidR="00185BFF" w:rsidRPr="00FD2E05">
        <w:rPr>
          <w:rFonts w:asciiTheme="majorEastAsia" w:eastAsiaTheme="majorEastAsia" w:hAnsiTheme="majorEastAsia" w:hint="eastAsia"/>
          <w:b/>
          <w:sz w:val="22"/>
        </w:rPr>
        <w:t>①</w:t>
      </w:r>
      <w:r w:rsidR="001A5F19" w:rsidRPr="00FD2E05">
        <w:rPr>
          <w:rFonts w:asciiTheme="majorEastAsia" w:eastAsiaTheme="majorEastAsia" w:hAnsiTheme="majorEastAsia" w:hint="eastAsia"/>
          <w:b/>
          <w:sz w:val="22"/>
        </w:rPr>
        <w:t>通知文中の</w:t>
      </w:r>
      <w:r w:rsidR="001A5F19" w:rsidRPr="00FD2E05">
        <w:rPr>
          <w:rFonts w:asciiTheme="majorEastAsia" w:eastAsiaTheme="majorEastAsia" w:hAnsiTheme="majorEastAsia" w:hint="eastAsia"/>
          <w:b/>
          <w:sz w:val="22"/>
          <w:bdr w:val="single" w:sz="4" w:space="0" w:color="auto"/>
        </w:rPr>
        <w:t>別添文書</w:t>
      </w:r>
      <w:r w:rsidR="001A5F19" w:rsidRPr="00FD2E05">
        <w:rPr>
          <w:rFonts w:asciiTheme="majorEastAsia" w:eastAsiaTheme="majorEastAsia" w:hAnsiTheme="majorEastAsia" w:hint="eastAsia"/>
          <w:b/>
          <w:sz w:val="22"/>
        </w:rPr>
        <w:t>）</w:t>
      </w:r>
    </w:p>
    <w:p w14:paraId="49F386C2" w14:textId="77777777" w:rsidR="00BA56FE" w:rsidRDefault="00705B72" w:rsidP="00FD2E05">
      <w:pPr>
        <w:spacing w:line="280" w:lineRule="exact"/>
        <w:ind w:firstLineChars="1000" w:firstLine="2200"/>
        <w:rPr>
          <w:rFonts w:asciiTheme="minorEastAsia" w:hAnsiTheme="minorEastAsia"/>
          <w:sz w:val="22"/>
        </w:rPr>
      </w:pPr>
      <w:r>
        <w:rPr>
          <w:rFonts w:asciiTheme="minorEastAsia" w:hAnsiTheme="minorEastAsia" w:hint="eastAsia"/>
          <w:sz w:val="22"/>
        </w:rPr>
        <w:t>（平成</w:t>
      </w:r>
      <w:r w:rsidR="00FF6F4F">
        <w:rPr>
          <w:rFonts w:asciiTheme="minorEastAsia" w:hAnsiTheme="minorEastAsia" w:hint="eastAsia"/>
          <w:sz w:val="22"/>
        </w:rPr>
        <w:t>３０</w:t>
      </w:r>
      <w:r w:rsidRPr="002A1D4C">
        <w:rPr>
          <w:rFonts w:asciiTheme="minorEastAsia" w:hAnsiTheme="minorEastAsia" w:hint="eastAsia"/>
          <w:sz w:val="22"/>
        </w:rPr>
        <w:t>年</w:t>
      </w:r>
      <w:r w:rsidR="00CE18E9">
        <w:rPr>
          <w:rFonts w:asciiTheme="minorEastAsia" w:hAnsiTheme="minorEastAsia" w:hint="eastAsia"/>
          <w:sz w:val="22"/>
        </w:rPr>
        <w:t>１</w:t>
      </w:r>
      <w:r w:rsidR="00BA56FE">
        <w:rPr>
          <w:rFonts w:asciiTheme="minorEastAsia" w:hAnsiTheme="minorEastAsia" w:hint="eastAsia"/>
          <w:sz w:val="22"/>
        </w:rPr>
        <w:t>２</w:t>
      </w:r>
      <w:r w:rsidRPr="002A1D4C">
        <w:rPr>
          <w:rFonts w:asciiTheme="minorEastAsia" w:hAnsiTheme="minorEastAsia" w:hint="eastAsia"/>
          <w:sz w:val="22"/>
        </w:rPr>
        <w:t>月</w:t>
      </w:r>
      <w:r w:rsidR="00BA56FE">
        <w:rPr>
          <w:rFonts w:asciiTheme="minorEastAsia" w:hAnsiTheme="minorEastAsia" w:hint="eastAsia"/>
          <w:sz w:val="22"/>
        </w:rPr>
        <w:t>５</w:t>
      </w:r>
      <w:r w:rsidRPr="002A1D4C">
        <w:rPr>
          <w:rFonts w:asciiTheme="minorEastAsia" w:hAnsiTheme="minorEastAsia" w:hint="eastAsia"/>
          <w:sz w:val="22"/>
        </w:rPr>
        <w:t>日</w:t>
      </w:r>
      <w:r>
        <w:rPr>
          <w:rFonts w:asciiTheme="minorEastAsia" w:hAnsiTheme="minorEastAsia" w:hint="eastAsia"/>
          <w:sz w:val="22"/>
        </w:rPr>
        <w:t>厚生労働省</w:t>
      </w:r>
      <w:r w:rsidR="00CE18E9">
        <w:rPr>
          <w:rFonts w:asciiTheme="minorEastAsia" w:hAnsiTheme="minorEastAsia" w:hint="eastAsia"/>
          <w:sz w:val="22"/>
        </w:rPr>
        <w:t>健康局結核感染症課</w:t>
      </w:r>
      <w:r w:rsidR="00BA56FE">
        <w:rPr>
          <w:rFonts w:asciiTheme="minorEastAsia" w:hAnsiTheme="minorEastAsia" w:hint="eastAsia"/>
          <w:sz w:val="22"/>
        </w:rPr>
        <w:t>、</w:t>
      </w:r>
    </w:p>
    <w:p w14:paraId="31952EA2" w14:textId="4873F16D" w:rsidR="00705B72" w:rsidRPr="00705B72" w:rsidRDefault="00BA56FE" w:rsidP="00FD2E05">
      <w:pPr>
        <w:spacing w:line="280" w:lineRule="exact"/>
        <w:ind w:firstLineChars="2100" w:firstLine="4620"/>
        <w:rPr>
          <w:rFonts w:asciiTheme="minorEastAsia" w:hAnsiTheme="minorEastAsia"/>
          <w:sz w:val="22"/>
        </w:rPr>
      </w:pPr>
      <w:r>
        <w:rPr>
          <w:rFonts w:asciiTheme="minorEastAsia" w:hAnsiTheme="minorEastAsia" w:hint="eastAsia"/>
          <w:sz w:val="22"/>
        </w:rPr>
        <w:t>医薬・生活衛生局食品監視安全課</w:t>
      </w:r>
      <w:r w:rsidR="00705B72">
        <w:rPr>
          <w:rFonts w:asciiTheme="minorEastAsia" w:hAnsiTheme="minorEastAsia" w:hint="eastAsia"/>
          <w:sz w:val="22"/>
        </w:rPr>
        <w:t>文書</w:t>
      </w:r>
      <w:r w:rsidR="00705B72" w:rsidRPr="002A1D4C">
        <w:rPr>
          <w:rFonts w:asciiTheme="minorEastAsia" w:hAnsiTheme="minorEastAsia" w:hint="eastAsia"/>
          <w:sz w:val="22"/>
        </w:rPr>
        <w:t>）</w:t>
      </w:r>
    </w:p>
    <w:p w14:paraId="2B2A66E4" w14:textId="1AB17AB5" w:rsidR="00FD2E05" w:rsidRPr="00FD2E05" w:rsidRDefault="001A5F19" w:rsidP="00FD2E05">
      <w:pPr>
        <w:spacing w:line="280" w:lineRule="exact"/>
        <w:ind w:left="660" w:hangingChars="300" w:hanging="660"/>
        <w:rPr>
          <w:rFonts w:asciiTheme="majorEastAsia" w:eastAsiaTheme="majorEastAsia" w:hAnsiTheme="majorEastAsia"/>
          <w:b/>
          <w:sz w:val="22"/>
          <w:bdr w:val="single" w:sz="4" w:space="0" w:color="auto"/>
        </w:rPr>
      </w:pPr>
      <w:r>
        <w:rPr>
          <w:rFonts w:asciiTheme="minorEastAsia" w:hAnsiTheme="minorEastAsia" w:hint="eastAsia"/>
          <w:sz w:val="22"/>
        </w:rPr>
        <w:t xml:space="preserve">　　</w:t>
      </w:r>
      <w:r w:rsidR="00185BFF" w:rsidRPr="00FD2E05">
        <w:rPr>
          <w:rFonts w:asciiTheme="majorEastAsia" w:eastAsiaTheme="majorEastAsia" w:hAnsiTheme="majorEastAsia" w:hint="eastAsia"/>
          <w:b/>
          <w:sz w:val="22"/>
        </w:rPr>
        <w:t>③</w:t>
      </w:r>
      <w:r w:rsidRPr="00FD2E05">
        <w:rPr>
          <w:rFonts w:asciiTheme="majorEastAsia" w:eastAsiaTheme="majorEastAsia" w:hAnsiTheme="majorEastAsia" w:hint="eastAsia"/>
          <w:b/>
          <w:sz w:val="22"/>
        </w:rPr>
        <w:t>「社会福祉施設、介護保険施設等におけるノロウイルスによる感染性胃腸炎の発生・まん延防止策の一層の徹底について」</w:t>
      </w:r>
      <w:r w:rsidR="00185BFF" w:rsidRPr="00FD2E05">
        <w:rPr>
          <w:rFonts w:asciiTheme="majorEastAsia" w:eastAsiaTheme="majorEastAsia" w:hAnsiTheme="majorEastAsia" w:hint="eastAsia"/>
          <w:b/>
          <w:sz w:val="22"/>
        </w:rPr>
        <w:t>（上記①通知文中の</w:t>
      </w:r>
      <w:r w:rsidR="00185BFF" w:rsidRPr="00FD2E05">
        <w:rPr>
          <w:rFonts w:asciiTheme="majorEastAsia" w:eastAsiaTheme="majorEastAsia" w:hAnsiTheme="majorEastAsia" w:hint="eastAsia"/>
          <w:b/>
          <w:sz w:val="22"/>
          <w:bdr w:val="single" w:sz="4" w:space="0" w:color="auto"/>
        </w:rPr>
        <w:t>参考資料</w:t>
      </w:r>
      <w:r w:rsidR="00FD2E05" w:rsidRPr="00FD2E05">
        <w:rPr>
          <w:rFonts w:asciiTheme="majorEastAsia" w:eastAsiaTheme="majorEastAsia" w:hAnsiTheme="majorEastAsia" w:hint="eastAsia"/>
          <w:b/>
          <w:sz w:val="22"/>
          <w:bdr w:val="single" w:sz="4" w:space="0" w:color="auto"/>
        </w:rPr>
        <w:t>）</w:t>
      </w:r>
    </w:p>
    <w:p w14:paraId="1F43CDF6" w14:textId="1EF30532" w:rsidR="00185BFF" w:rsidRDefault="00185BFF" w:rsidP="00FD2E05">
      <w:pPr>
        <w:spacing w:line="280" w:lineRule="exact"/>
        <w:ind w:leftChars="315" w:left="661" w:firstLineChars="700" w:firstLine="1540"/>
        <w:rPr>
          <w:rFonts w:asciiTheme="minorEastAsia" w:hAnsiTheme="minorEastAsia"/>
          <w:sz w:val="22"/>
        </w:rPr>
      </w:pPr>
      <w:r>
        <w:rPr>
          <w:rFonts w:asciiTheme="minorEastAsia" w:hAnsiTheme="minorEastAsia" w:hint="eastAsia"/>
          <w:sz w:val="22"/>
        </w:rPr>
        <w:t>（平成１９</w:t>
      </w:r>
      <w:r w:rsidRPr="002A1D4C">
        <w:rPr>
          <w:rFonts w:asciiTheme="minorEastAsia" w:hAnsiTheme="minorEastAsia" w:hint="eastAsia"/>
          <w:sz w:val="22"/>
        </w:rPr>
        <w:t>年</w:t>
      </w:r>
      <w:r>
        <w:rPr>
          <w:rFonts w:asciiTheme="minorEastAsia" w:hAnsiTheme="minorEastAsia" w:hint="eastAsia"/>
          <w:sz w:val="22"/>
        </w:rPr>
        <w:t>１２</w:t>
      </w:r>
      <w:r w:rsidRPr="002A1D4C">
        <w:rPr>
          <w:rFonts w:asciiTheme="minorEastAsia" w:hAnsiTheme="minorEastAsia" w:hint="eastAsia"/>
          <w:sz w:val="22"/>
        </w:rPr>
        <w:t>月</w:t>
      </w:r>
      <w:r>
        <w:rPr>
          <w:rFonts w:asciiTheme="minorEastAsia" w:hAnsiTheme="minorEastAsia" w:hint="eastAsia"/>
          <w:sz w:val="22"/>
        </w:rPr>
        <w:t>２６</w:t>
      </w:r>
      <w:r w:rsidRPr="002A1D4C">
        <w:rPr>
          <w:rFonts w:asciiTheme="minorEastAsia" w:hAnsiTheme="minorEastAsia" w:hint="eastAsia"/>
          <w:sz w:val="22"/>
        </w:rPr>
        <w:t>日</w:t>
      </w:r>
      <w:r>
        <w:rPr>
          <w:rFonts w:asciiTheme="minorEastAsia" w:hAnsiTheme="minorEastAsia" w:hint="eastAsia"/>
          <w:sz w:val="22"/>
        </w:rPr>
        <w:t>厚生労働省４課</w:t>
      </w:r>
      <w:r w:rsidRPr="002A1D4C">
        <w:rPr>
          <w:rFonts w:asciiTheme="minorEastAsia" w:hAnsiTheme="minorEastAsia" w:hint="eastAsia"/>
          <w:sz w:val="22"/>
        </w:rPr>
        <w:t>連名</w:t>
      </w:r>
      <w:r>
        <w:rPr>
          <w:rFonts w:asciiTheme="minorEastAsia" w:hAnsiTheme="minorEastAsia" w:hint="eastAsia"/>
          <w:sz w:val="22"/>
        </w:rPr>
        <w:t>文書</w:t>
      </w:r>
      <w:r w:rsidRPr="002A1D4C">
        <w:rPr>
          <w:rFonts w:asciiTheme="minorEastAsia" w:hAnsiTheme="minorEastAsia" w:hint="eastAsia"/>
          <w:sz w:val="22"/>
        </w:rPr>
        <w:t>）</w:t>
      </w:r>
    </w:p>
    <w:p w14:paraId="443D629E" w14:textId="77777777" w:rsidR="00FD2E05" w:rsidRPr="00FD2E05" w:rsidRDefault="00FD2E05" w:rsidP="00FD2E05">
      <w:pPr>
        <w:spacing w:line="280" w:lineRule="exact"/>
        <w:ind w:left="660" w:hangingChars="300" w:hanging="660"/>
        <w:rPr>
          <w:rFonts w:asciiTheme="majorEastAsia" w:eastAsiaTheme="majorEastAsia" w:hAnsiTheme="majorEastAsia"/>
          <w:b/>
          <w:sz w:val="22"/>
          <w:bdr w:val="single" w:sz="4" w:space="0" w:color="auto"/>
        </w:rPr>
      </w:pPr>
      <w:r>
        <w:rPr>
          <w:rFonts w:asciiTheme="minorEastAsia" w:hAnsiTheme="minorEastAsia" w:hint="eastAsia"/>
          <w:sz w:val="22"/>
        </w:rPr>
        <w:t xml:space="preserve">　</w:t>
      </w:r>
      <w:r w:rsidRPr="00FD2E05">
        <w:rPr>
          <w:rFonts w:asciiTheme="minorEastAsia" w:hAnsiTheme="minorEastAsia" w:hint="eastAsia"/>
          <w:b/>
          <w:sz w:val="22"/>
        </w:rPr>
        <w:t xml:space="preserve">　</w:t>
      </w:r>
      <w:r w:rsidRPr="00FD2E05">
        <w:rPr>
          <w:rFonts w:asciiTheme="majorEastAsia" w:eastAsiaTheme="majorEastAsia" w:hAnsiTheme="majorEastAsia" w:hint="eastAsia"/>
          <w:b/>
          <w:sz w:val="22"/>
        </w:rPr>
        <w:t>④「ノロウイルスに関するＱ＆Ａ」（上記①通知文中の</w:t>
      </w:r>
      <w:r w:rsidRPr="00FD2E05">
        <w:rPr>
          <w:rFonts w:asciiTheme="majorEastAsia" w:eastAsiaTheme="majorEastAsia" w:hAnsiTheme="majorEastAsia" w:hint="eastAsia"/>
          <w:b/>
          <w:sz w:val="22"/>
          <w:bdr w:val="single" w:sz="4" w:space="0" w:color="auto"/>
        </w:rPr>
        <w:t>参考資料）</w:t>
      </w:r>
    </w:p>
    <w:p w14:paraId="07412160" w14:textId="77777777" w:rsidR="00185BFF" w:rsidRPr="002010EA" w:rsidRDefault="00185BFF" w:rsidP="00FD2E05">
      <w:pPr>
        <w:spacing w:line="280" w:lineRule="exact"/>
        <w:ind w:left="660" w:hangingChars="300" w:hanging="660"/>
        <w:rPr>
          <w:rFonts w:asciiTheme="minorEastAsia" w:hAnsiTheme="minorEastAsia"/>
          <w:sz w:val="22"/>
        </w:rPr>
      </w:pPr>
    </w:p>
    <w:p w14:paraId="346E781D" w14:textId="77777777" w:rsidR="00F14C7E" w:rsidRPr="000C4C95" w:rsidRDefault="00F14C7E" w:rsidP="00FD2E05">
      <w:pPr>
        <w:spacing w:line="280" w:lineRule="exact"/>
        <w:rPr>
          <w:rFonts w:asciiTheme="majorEastAsia" w:eastAsiaTheme="majorEastAsia" w:hAnsiTheme="majorEastAsia"/>
          <w:b/>
          <w:u w:val="single"/>
        </w:rPr>
      </w:pPr>
      <w:r w:rsidRPr="000C4C95">
        <w:rPr>
          <w:rFonts w:asciiTheme="majorEastAsia" w:eastAsiaTheme="majorEastAsia" w:hAnsiTheme="majorEastAsia" w:hint="eastAsia"/>
        </w:rPr>
        <w:t xml:space="preserve">　</w:t>
      </w:r>
      <w:r w:rsidR="00C8598A" w:rsidRPr="000C4C95">
        <w:rPr>
          <w:rFonts w:asciiTheme="majorEastAsia" w:eastAsiaTheme="majorEastAsia" w:hAnsiTheme="majorEastAsia" w:hint="eastAsia"/>
          <w:b/>
          <w:u w:val="single"/>
        </w:rPr>
        <w:t>２</w:t>
      </w:r>
      <w:r w:rsidRPr="000C4C95">
        <w:rPr>
          <w:rFonts w:asciiTheme="majorEastAsia" w:eastAsiaTheme="majorEastAsia" w:hAnsiTheme="majorEastAsia" w:hint="eastAsia"/>
          <w:b/>
          <w:u w:val="single"/>
        </w:rPr>
        <w:t xml:space="preserve">　通知文書及び関係資料登載ＨＰアドレス</w:t>
      </w:r>
    </w:p>
    <w:p w14:paraId="346E781E" w14:textId="77777777" w:rsidR="002A1D4C" w:rsidRPr="00953756" w:rsidRDefault="002A1D4C" w:rsidP="00FD2E05">
      <w:pPr>
        <w:spacing w:line="280" w:lineRule="exact"/>
        <w:rPr>
          <w:rFonts w:asciiTheme="minorEastAsia" w:hAnsiTheme="minorEastAsia"/>
          <w:sz w:val="22"/>
        </w:rPr>
      </w:pPr>
    </w:p>
    <w:p w14:paraId="346E781F" w14:textId="49638FD0" w:rsidR="00D330AA" w:rsidRPr="00953756" w:rsidRDefault="00D330AA" w:rsidP="00FD2E05">
      <w:pPr>
        <w:spacing w:line="280" w:lineRule="exact"/>
        <w:ind w:firstLine="880"/>
        <w:rPr>
          <w:rFonts w:asciiTheme="minorEastAsia" w:hAnsiTheme="minorEastAsia"/>
          <w:sz w:val="22"/>
        </w:rPr>
      </w:pPr>
      <w:r w:rsidRPr="00953756">
        <w:rPr>
          <w:rFonts w:asciiTheme="minorEastAsia" w:hAnsiTheme="minorEastAsia" w:hint="eastAsia"/>
          <w:sz w:val="22"/>
        </w:rPr>
        <w:t>大阪府福祉部地域福祉推進室</w:t>
      </w:r>
      <w:r w:rsidR="00FF6F4F">
        <w:rPr>
          <w:rFonts w:asciiTheme="minorEastAsia" w:hAnsiTheme="minorEastAsia" w:hint="eastAsia"/>
          <w:sz w:val="22"/>
        </w:rPr>
        <w:t>福祉人材・法人指導</w:t>
      </w:r>
      <w:r w:rsidRPr="00953756">
        <w:rPr>
          <w:rFonts w:asciiTheme="minorEastAsia" w:hAnsiTheme="minorEastAsia" w:hint="eastAsia"/>
          <w:sz w:val="22"/>
        </w:rPr>
        <w:t>課ホームページ</w:t>
      </w:r>
    </w:p>
    <w:p w14:paraId="346E7820" w14:textId="77777777" w:rsidR="00D330AA" w:rsidRDefault="00F14C7E" w:rsidP="00FD2E05">
      <w:pPr>
        <w:spacing w:line="280" w:lineRule="exact"/>
        <w:ind w:firstLine="880"/>
        <w:rPr>
          <w:rFonts w:asciiTheme="minorEastAsia" w:hAnsiTheme="minorEastAsia"/>
          <w:sz w:val="22"/>
        </w:rPr>
      </w:pPr>
      <w:r>
        <w:rPr>
          <w:rFonts w:asciiTheme="minorEastAsia" w:hAnsiTheme="minorEastAsia" w:hint="eastAsia"/>
          <w:sz w:val="22"/>
        </w:rPr>
        <w:t>【</w:t>
      </w:r>
      <w:r w:rsidR="00D330AA" w:rsidRPr="00953756">
        <w:rPr>
          <w:rFonts w:asciiTheme="minorEastAsia" w:hAnsiTheme="minorEastAsia" w:hint="eastAsia"/>
          <w:sz w:val="22"/>
        </w:rPr>
        <w:t>社会福祉法人等への通知文書等</w:t>
      </w:r>
      <w:r>
        <w:rPr>
          <w:rFonts w:asciiTheme="minorEastAsia" w:hAnsiTheme="minorEastAsia" w:hint="eastAsia"/>
          <w:sz w:val="22"/>
        </w:rPr>
        <w:t>】</w:t>
      </w:r>
    </w:p>
    <w:p w14:paraId="346E7821" w14:textId="77777777" w:rsidR="00F14C7E" w:rsidRDefault="00446B03" w:rsidP="00FD2E05">
      <w:pPr>
        <w:spacing w:line="280" w:lineRule="exact"/>
        <w:ind w:firstLine="1320"/>
        <w:rPr>
          <w:rFonts w:asciiTheme="minorEastAsia" w:hAnsiTheme="minorEastAsia"/>
          <w:sz w:val="22"/>
        </w:rPr>
      </w:pPr>
      <w:hyperlink r:id="rId9" w:history="1">
        <w:r w:rsidR="00B43FDE" w:rsidRPr="00E91B11">
          <w:rPr>
            <w:rStyle w:val="a3"/>
            <w:rFonts w:asciiTheme="minorEastAsia" w:hAnsiTheme="minorEastAsia"/>
            <w:sz w:val="22"/>
          </w:rPr>
          <w:t>http://www.pref.osaka.</w:t>
        </w:r>
        <w:r w:rsidR="00B43FDE" w:rsidRPr="00E91B11">
          <w:rPr>
            <w:rStyle w:val="a3"/>
            <w:rFonts w:asciiTheme="minorEastAsia" w:hAnsiTheme="minorEastAsia" w:hint="eastAsia"/>
            <w:sz w:val="22"/>
          </w:rPr>
          <w:t>lg.</w:t>
        </w:r>
        <w:r w:rsidR="00B43FDE" w:rsidRPr="00E91B11">
          <w:rPr>
            <w:rStyle w:val="a3"/>
            <w:rFonts w:asciiTheme="minorEastAsia" w:hAnsiTheme="minorEastAsia"/>
            <w:sz w:val="22"/>
          </w:rPr>
          <w:t>jp/houjin/kakushu_annai/tsuchibunsho.html</w:t>
        </w:r>
      </w:hyperlink>
    </w:p>
    <w:p w14:paraId="346E7829" w14:textId="5127F659" w:rsidR="00F14C7E" w:rsidRDefault="00F14C7E" w:rsidP="00FD2E05">
      <w:pPr>
        <w:spacing w:line="280" w:lineRule="exact"/>
        <w:rPr>
          <w:rFonts w:asciiTheme="minorEastAsia" w:hAnsiTheme="minorEastAsia"/>
          <w:sz w:val="22"/>
        </w:rPr>
      </w:pPr>
    </w:p>
    <w:p w14:paraId="442588F7" w14:textId="2637A7B2" w:rsidR="00FD2E05" w:rsidRPr="001C17C9" w:rsidRDefault="00FD2E05" w:rsidP="00FD2E05">
      <w:pPr>
        <w:spacing w:line="280" w:lineRule="exact"/>
        <w:ind w:firstLineChars="400" w:firstLine="880"/>
        <w:rPr>
          <w:rFonts w:asciiTheme="minorEastAsia" w:hAnsiTheme="minorEastAsia"/>
          <w:sz w:val="22"/>
        </w:rPr>
      </w:pPr>
      <w:r w:rsidRPr="001C17C9">
        <w:rPr>
          <w:rFonts w:asciiTheme="minorEastAsia" w:hAnsiTheme="minorEastAsia" w:hint="eastAsia"/>
          <w:sz w:val="22"/>
        </w:rPr>
        <w:t>南河内広域事務室　広域福祉課ホームページ</w:t>
      </w:r>
      <w:r>
        <w:rPr>
          <w:rFonts w:asciiTheme="minorEastAsia" w:hAnsiTheme="minorEastAsia" w:hint="eastAsia"/>
          <w:sz w:val="22"/>
        </w:rPr>
        <w:t>（近日掲載予定）</w:t>
      </w:r>
    </w:p>
    <w:p w14:paraId="6F045620" w14:textId="77777777" w:rsidR="00FD2E05" w:rsidRPr="001C17C9" w:rsidRDefault="00FD2E05" w:rsidP="00FD2E05">
      <w:pPr>
        <w:spacing w:line="280" w:lineRule="exact"/>
        <w:ind w:firstLineChars="400" w:firstLine="880"/>
        <w:rPr>
          <w:rFonts w:asciiTheme="minorEastAsia" w:hAnsiTheme="minorEastAsia"/>
          <w:sz w:val="22"/>
        </w:rPr>
      </w:pPr>
      <w:r w:rsidRPr="001C17C9">
        <w:rPr>
          <w:rFonts w:asciiTheme="minorEastAsia" w:hAnsiTheme="minorEastAsia" w:hint="eastAsia"/>
          <w:sz w:val="22"/>
        </w:rPr>
        <w:t>【社会福祉法人等への通知文書等（平成30年度）】</w:t>
      </w:r>
    </w:p>
    <w:p w14:paraId="3438C978" w14:textId="00DABAC6" w:rsidR="00FD2E05" w:rsidRDefault="00446B03" w:rsidP="00446B03">
      <w:pPr>
        <w:spacing w:line="280" w:lineRule="exact"/>
        <w:ind w:firstLineChars="600" w:firstLine="1260"/>
        <w:rPr>
          <w:rFonts w:asciiTheme="minorEastAsia" w:hAnsiTheme="minorEastAsia"/>
          <w:sz w:val="22"/>
        </w:rPr>
      </w:pPr>
      <w:hyperlink r:id="rId10" w:history="1">
        <w:r w:rsidR="00FD2E05" w:rsidRPr="00765917">
          <w:rPr>
            <w:rStyle w:val="a3"/>
            <w:rFonts w:asciiTheme="minorEastAsia" w:hAnsiTheme="minorEastAsia"/>
            <w:sz w:val="22"/>
          </w:rPr>
          <w:t>http://www.kouiki321.jp/procedure/fukushi/pro_seturituninka/15.html</w:t>
        </w:r>
      </w:hyperlink>
    </w:p>
    <w:tbl>
      <w:tblPr>
        <w:tblpPr w:leftFromText="142" w:rightFromText="142" w:vertAnchor="text" w:horzAnchor="margin" w:tblpXSpec="right" w:tblpY="53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1"/>
      </w:tblGrid>
      <w:tr w:rsidR="00FD2E05" w:rsidRPr="00776ED7" w14:paraId="27328130" w14:textId="77777777" w:rsidTr="00FD2E05">
        <w:trPr>
          <w:trHeight w:val="1975"/>
        </w:trPr>
        <w:tc>
          <w:tcPr>
            <w:tcW w:w="4681" w:type="dxa"/>
            <w:shd w:val="clear" w:color="auto" w:fill="auto"/>
          </w:tcPr>
          <w:p w14:paraId="66DAC0A9" w14:textId="77777777" w:rsidR="00FD2E05" w:rsidRPr="00776ED7" w:rsidRDefault="00FD2E05" w:rsidP="00FD2E05">
            <w:pPr>
              <w:spacing w:line="24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〒５８４－００３１</w:t>
            </w:r>
          </w:p>
          <w:p w14:paraId="711E0C8D" w14:textId="77777777" w:rsidR="00FD2E05" w:rsidRDefault="00FD2E05" w:rsidP="00FD2E05">
            <w:pPr>
              <w:spacing w:line="240" w:lineRule="exact"/>
              <w:rPr>
                <w:rFonts w:ascii="ＭＳ 明朝" w:eastAsia="ＭＳ 明朝" w:hAnsi="ＭＳ 明朝" w:cs="Times New Roman"/>
                <w:szCs w:val="21"/>
              </w:rPr>
            </w:pPr>
            <w:r w:rsidRPr="00776ED7">
              <w:rPr>
                <w:rFonts w:ascii="ＭＳ 明朝" w:eastAsia="ＭＳ 明朝" w:hAnsi="ＭＳ 明朝" w:cs="Times New Roman" w:hint="eastAsia"/>
                <w:szCs w:val="21"/>
              </w:rPr>
              <w:t xml:space="preserve">　南河内広域事務室　広域福祉課</w:t>
            </w:r>
          </w:p>
          <w:p w14:paraId="28D4726A" w14:textId="77777777" w:rsidR="00FD2E05" w:rsidRPr="00776ED7" w:rsidRDefault="00FD2E05" w:rsidP="00FD2E05">
            <w:pPr>
              <w:spacing w:line="240" w:lineRule="exact"/>
              <w:rPr>
                <w:rFonts w:ascii="ＭＳ 明朝" w:eastAsia="ＭＳ 明朝" w:hAnsi="ＭＳ 明朝" w:cs="Times New Roman"/>
                <w:szCs w:val="21"/>
              </w:rPr>
            </w:pPr>
            <w:r>
              <w:rPr>
                <w:rFonts w:ascii="ＭＳ 明朝" w:eastAsia="ＭＳ 明朝" w:hAnsi="ＭＳ 明朝" w:cs="Times New Roman" w:hint="eastAsia"/>
                <w:szCs w:val="21"/>
              </w:rPr>
              <w:t xml:space="preserve">　　　　　　　社会福祉法人担当</w:t>
            </w:r>
          </w:p>
          <w:p w14:paraId="79360347" w14:textId="77777777" w:rsidR="00FD2E05" w:rsidRPr="00776ED7" w:rsidRDefault="00FD2E05" w:rsidP="00FD2E05">
            <w:pPr>
              <w:spacing w:line="240" w:lineRule="exact"/>
              <w:ind w:firstLineChars="200" w:firstLine="420"/>
              <w:rPr>
                <w:rFonts w:ascii="ＭＳ 明朝" w:eastAsia="ＭＳ 明朝" w:hAnsi="ＭＳ 明朝" w:cs="Times New Roman"/>
                <w:szCs w:val="21"/>
              </w:rPr>
            </w:pPr>
            <w:r w:rsidRPr="00776ED7">
              <w:rPr>
                <w:rFonts w:ascii="ＭＳ 明朝" w:eastAsia="ＭＳ 明朝" w:hAnsi="ＭＳ 明朝" w:cs="Times New Roman" w:hint="eastAsia"/>
                <w:szCs w:val="21"/>
              </w:rPr>
              <w:t>住  所：富田林市寿町２丁目６番１号</w:t>
            </w:r>
          </w:p>
          <w:p w14:paraId="2828B288" w14:textId="77777777" w:rsidR="00FD2E05" w:rsidRPr="00776ED7" w:rsidRDefault="00FD2E05" w:rsidP="00FD2E05">
            <w:pPr>
              <w:spacing w:line="240" w:lineRule="exact"/>
              <w:ind w:firstLineChars="600" w:firstLine="1260"/>
              <w:rPr>
                <w:rFonts w:ascii="ＭＳ 明朝" w:eastAsia="ＭＳ 明朝" w:hAnsi="ＭＳ 明朝" w:cs="Times New Roman"/>
                <w:szCs w:val="21"/>
              </w:rPr>
            </w:pPr>
            <w:r w:rsidRPr="00776ED7">
              <w:rPr>
                <w:rFonts w:ascii="ＭＳ 明朝" w:eastAsia="ＭＳ 明朝" w:hAnsi="ＭＳ 明朝" w:cs="Times New Roman" w:hint="eastAsia"/>
                <w:szCs w:val="21"/>
              </w:rPr>
              <w:t>南河内府民センタービル２階</w:t>
            </w:r>
          </w:p>
          <w:p w14:paraId="3C55C8EC" w14:textId="77777777" w:rsidR="00FD2E05" w:rsidRPr="00776ED7" w:rsidRDefault="00FD2E05" w:rsidP="00FD2E05">
            <w:pPr>
              <w:spacing w:line="240" w:lineRule="exact"/>
              <w:rPr>
                <w:rFonts w:ascii="ＭＳ 明朝" w:eastAsia="ＭＳ 明朝" w:hAnsi="ＭＳ 明朝" w:cs="Times New Roman"/>
                <w:sz w:val="20"/>
                <w:szCs w:val="20"/>
              </w:rPr>
            </w:pPr>
            <w:r w:rsidRPr="00FD2E05">
              <w:rPr>
                <w:rFonts w:ascii="ＭＳ 明朝" w:eastAsia="ＭＳ 明朝" w:hAnsi="ＭＳ 明朝" w:cs="Times New Roman" w:hint="eastAsia"/>
                <w:spacing w:val="6"/>
                <w:kern w:val="0"/>
                <w:sz w:val="20"/>
                <w:szCs w:val="20"/>
                <w:fitText w:val="735" w:id="1822119683"/>
              </w:rPr>
              <w:t>T E L</w:t>
            </w:r>
            <w:r w:rsidRPr="00FD2E05">
              <w:rPr>
                <w:rFonts w:ascii="ＭＳ 明朝" w:eastAsia="ＭＳ 明朝" w:hAnsi="ＭＳ 明朝" w:cs="Times New Roman" w:hint="eastAsia"/>
                <w:spacing w:val="2"/>
                <w:kern w:val="0"/>
                <w:sz w:val="20"/>
                <w:szCs w:val="20"/>
                <w:fitText w:val="735" w:id="1822119683"/>
              </w:rPr>
              <w:t>：</w:t>
            </w:r>
            <w:r w:rsidRPr="00776ED7">
              <w:rPr>
                <w:rFonts w:ascii="ＭＳ 明朝" w:eastAsia="ＭＳ 明朝" w:hAnsi="ＭＳ 明朝" w:cs="Times New Roman" w:hint="eastAsia"/>
                <w:sz w:val="20"/>
                <w:szCs w:val="20"/>
              </w:rPr>
              <w:t>０７２１－２０－１１９９</w:t>
            </w:r>
          </w:p>
          <w:p w14:paraId="4209E472" w14:textId="77777777" w:rsidR="00FD2E05" w:rsidRPr="00776ED7" w:rsidRDefault="00FD2E05" w:rsidP="00FD2E05">
            <w:pPr>
              <w:spacing w:line="240" w:lineRule="exact"/>
              <w:rPr>
                <w:rFonts w:ascii="ＭＳ 明朝" w:eastAsia="ＭＳ 明朝" w:hAnsi="ＭＳ 明朝" w:cs="Times New Roman"/>
                <w:sz w:val="20"/>
                <w:szCs w:val="20"/>
              </w:rPr>
            </w:pPr>
            <w:r w:rsidRPr="00FD2E05">
              <w:rPr>
                <w:rFonts w:ascii="ＭＳ 明朝" w:eastAsia="ＭＳ 明朝" w:hAnsi="ＭＳ 明朝" w:cs="Times New Roman" w:hint="eastAsia"/>
                <w:spacing w:val="6"/>
                <w:kern w:val="0"/>
                <w:sz w:val="20"/>
                <w:szCs w:val="20"/>
                <w:fitText w:val="735" w:id="1822119684"/>
              </w:rPr>
              <w:t>F A X</w:t>
            </w:r>
            <w:r w:rsidRPr="00FD2E05">
              <w:rPr>
                <w:rFonts w:ascii="ＭＳ 明朝" w:eastAsia="ＭＳ 明朝" w:hAnsi="ＭＳ 明朝" w:cs="Times New Roman" w:hint="eastAsia"/>
                <w:spacing w:val="2"/>
                <w:kern w:val="0"/>
                <w:sz w:val="20"/>
                <w:szCs w:val="20"/>
                <w:fitText w:val="735" w:id="1822119684"/>
              </w:rPr>
              <w:t>：</w:t>
            </w:r>
            <w:r w:rsidRPr="00776ED7">
              <w:rPr>
                <w:rFonts w:ascii="ＭＳ 明朝" w:eastAsia="ＭＳ 明朝" w:hAnsi="ＭＳ 明朝" w:cs="Times New Roman" w:hint="eastAsia"/>
                <w:sz w:val="20"/>
                <w:szCs w:val="20"/>
              </w:rPr>
              <w:t>０７２１－２０－１２０２</w:t>
            </w:r>
          </w:p>
          <w:p w14:paraId="108DB3AC" w14:textId="77777777" w:rsidR="00FD2E05" w:rsidRPr="00776ED7" w:rsidRDefault="00FD2E05" w:rsidP="00FD2E05">
            <w:pPr>
              <w:spacing w:line="240" w:lineRule="exact"/>
              <w:rPr>
                <w:rFonts w:ascii="ＭＳ 明朝" w:eastAsia="ＭＳ 明朝" w:hAnsi="ＭＳ 明朝" w:cs="Times New Roman"/>
                <w:szCs w:val="21"/>
              </w:rPr>
            </w:pPr>
            <w:r w:rsidRPr="00FD2E05">
              <w:rPr>
                <w:rFonts w:ascii="ＭＳ 明朝" w:eastAsia="ＭＳ 明朝" w:hAnsi="ＭＳ 明朝" w:cs="Times New Roman" w:hint="eastAsia"/>
                <w:spacing w:val="45"/>
                <w:kern w:val="0"/>
                <w:szCs w:val="21"/>
                <w:fitText w:val="735" w:id="1822119685"/>
              </w:rPr>
              <w:t>Mail</w:t>
            </w:r>
            <w:r w:rsidRPr="00FD2E05">
              <w:rPr>
                <w:rFonts w:ascii="ＭＳ 明朝" w:eastAsia="ＭＳ 明朝" w:hAnsi="ＭＳ 明朝" w:cs="Times New Roman" w:hint="eastAsia"/>
                <w:spacing w:val="30"/>
                <w:kern w:val="0"/>
                <w:szCs w:val="21"/>
                <w:fitText w:val="735" w:id="1822119685"/>
              </w:rPr>
              <w:t>:</w:t>
            </w:r>
            <w:r w:rsidRPr="00776ED7">
              <w:rPr>
                <w:rFonts w:ascii="ＭＳ 明朝" w:eastAsia="ＭＳ 明朝" w:hAnsi="ＭＳ 明朝" w:cs="Times New Roman" w:hint="eastAsia"/>
                <w:kern w:val="0"/>
                <w:szCs w:val="21"/>
              </w:rPr>
              <w:t xml:space="preserve"> </w:t>
            </w:r>
            <w:r w:rsidRPr="00776ED7">
              <w:rPr>
                <w:rFonts w:ascii="メイリオ" w:eastAsia="メイリオ" w:hAnsi="メイリオ" w:cs="メイリオ"/>
                <w:color w:val="0000FF"/>
                <w:szCs w:val="21"/>
              </w:rPr>
              <w:t>k-fukushi@city.tondabayashi.lg.jp</w:t>
            </w:r>
          </w:p>
        </w:tc>
      </w:tr>
    </w:tbl>
    <w:p w14:paraId="346E782F" w14:textId="77777777" w:rsidR="00953756" w:rsidRPr="00FD2E05" w:rsidRDefault="00953756" w:rsidP="00D330AA">
      <w:pPr>
        <w:rPr>
          <w:rFonts w:asciiTheme="minorEastAsia" w:hAnsiTheme="minorEastAsia"/>
          <w:sz w:val="22"/>
        </w:rPr>
      </w:pPr>
    </w:p>
    <w:sectPr w:rsidR="00953756" w:rsidRPr="00FD2E05" w:rsidSect="00FD2E05">
      <w:pgSz w:w="11906" w:h="16838" w:code="9"/>
      <w:pgMar w:top="680" w:right="1418" w:bottom="680" w:left="1418" w:header="851" w:footer="992" w:gutter="0"/>
      <w:cols w:space="425"/>
      <w:docGrid w:type="lines" w:linePitch="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6E7834" w14:textId="77777777" w:rsidR="00FD2E05" w:rsidRDefault="00FD2E05" w:rsidP="002010EA">
      <w:r>
        <w:separator/>
      </w:r>
    </w:p>
  </w:endnote>
  <w:endnote w:type="continuationSeparator" w:id="0">
    <w:p w14:paraId="346E7835" w14:textId="77777777" w:rsidR="00FD2E05" w:rsidRDefault="00FD2E05" w:rsidP="002010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6E7832" w14:textId="77777777" w:rsidR="00FD2E05" w:rsidRDefault="00FD2E05" w:rsidP="002010EA">
      <w:r>
        <w:separator/>
      </w:r>
    </w:p>
  </w:footnote>
  <w:footnote w:type="continuationSeparator" w:id="0">
    <w:p w14:paraId="346E7833" w14:textId="77777777" w:rsidR="00FD2E05" w:rsidRDefault="00FD2E05" w:rsidP="002010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1B4F59"/>
    <w:multiLevelType w:val="hybridMultilevel"/>
    <w:tmpl w:val="A7CAA176"/>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297"/>
  <w:displayHorizontalDrawingGridEvery w:val="0"/>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101B"/>
    <w:rsid w:val="00044872"/>
    <w:rsid w:val="000A5FB7"/>
    <w:rsid w:val="000B1203"/>
    <w:rsid w:val="000B5235"/>
    <w:rsid w:val="000C0D14"/>
    <w:rsid w:val="000C4C95"/>
    <w:rsid w:val="000D2751"/>
    <w:rsid w:val="000E54EA"/>
    <w:rsid w:val="00113FA5"/>
    <w:rsid w:val="00144C25"/>
    <w:rsid w:val="00185BFF"/>
    <w:rsid w:val="00192DF2"/>
    <w:rsid w:val="00194852"/>
    <w:rsid w:val="001A5F19"/>
    <w:rsid w:val="002010EA"/>
    <w:rsid w:val="0021071A"/>
    <w:rsid w:val="00246C96"/>
    <w:rsid w:val="00255BC3"/>
    <w:rsid w:val="00280D9E"/>
    <w:rsid w:val="002A1D4C"/>
    <w:rsid w:val="002A49FA"/>
    <w:rsid w:val="002E004B"/>
    <w:rsid w:val="00384529"/>
    <w:rsid w:val="00386720"/>
    <w:rsid w:val="00446B03"/>
    <w:rsid w:val="004B0B22"/>
    <w:rsid w:val="004F5B8C"/>
    <w:rsid w:val="0050081C"/>
    <w:rsid w:val="006B101B"/>
    <w:rsid w:val="006B3CA4"/>
    <w:rsid w:val="006F4601"/>
    <w:rsid w:val="00705B72"/>
    <w:rsid w:val="00742C98"/>
    <w:rsid w:val="007611BC"/>
    <w:rsid w:val="0076514B"/>
    <w:rsid w:val="007832AE"/>
    <w:rsid w:val="007C0BF3"/>
    <w:rsid w:val="007F3806"/>
    <w:rsid w:val="008731C0"/>
    <w:rsid w:val="008C34BE"/>
    <w:rsid w:val="00930556"/>
    <w:rsid w:val="00931FA9"/>
    <w:rsid w:val="00953756"/>
    <w:rsid w:val="00974D1D"/>
    <w:rsid w:val="00976CE2"/>
    <w:rsid w:val="009A3B17"/>
    <w:rsid w:val="009C14A8"/>
    <w:rsid w:val="009E088E"/>
    <w:rsid w:val="009E0D78"/>
    <w:rsid w:val="00A60287"/>
    <w:rsid w:val="00AB11F0"/>
    <w:rsid w:val="00B43FDE"/>
    <w:rsid w:val="00B52900"/>
    <w:rsid w:val="00B86BD8"/>
    <w:rsid w:val="00BA56FE"/>
    <w:rsid w:val="00BB3B7E"/>
    <w:rsid w:val="00BD314A"/>
    <w:rsid w:val="00C02E1B"/>
    <w:rsid w:val="00C05310"/>
    <w:rsid w:val="00C8598A"/>
    <w:rsid w:val="00CB4F39"/>
    <w:rsid w:val="00CE18E9"/>
    <w:rsid w:val="00D14759"/>
    <w:rsid w:val="00D330AA"/>
    <w:rsid w:val="00DC3FFF"/>
    <w:rsid w:val="00E03DEF"/>
    <w:rsid w:val="00E071E0"/>
    <w:rsid w:val="00E23A13"/>
    <w:rsid w:val="00E74C1C"/>
    <w:rsid w:val="00E942C1"/>
    <w:rsid w:val="00EC4412"/>
    <w:rsid w:val="00EC63EB"/>
    <w:rsid w:val="00ED31C2"/>
    <w:rsid w:val="00EE0C8E"/>
    <w:rsid w:val="00F14C7E"/>
    <w:rsid w:val="00F175C0"/>
    <w:rsid w:val="00F61ABB"/>
    <w:rsid w:val="00FA479A"/>
    <w:rsid w:val="00FC6A6C"/>
    <w:rsid w:val="00FD2E05"/>
    <w:rsid w:val="00FD52DB"/>
    <w:rsid w:val="00FF3CF4"/>
    <w:rsid w:val="00FF6F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346E7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53756"/>
    <w:rPr>
      <w:color w:val="0000FF" w:themeColor="hyperlink"/>
      <w:u w:val="single"/>
    </w:rPr>
  </w:style>
  <w:style w:type="paragraph" w:styleId="a4">
    <w:name w:val="Note Heading"/>
    <w:basedOn w:val="a"/>
    <w:next w:val="a"/>
    <w:link w:val="a5"/>
    <w:uiPriority w:val="99"/>
    <w:unhideWhenUsed/>
    <w:rsid w:val="00F14C7E"/>
    <w:pPr>
      <w:jc w:val="center"/>
    </w:pPr>
    <w:rPr>
      <w:rFonts w:asciiTheme="minorEastAsia" w:hAnsiTheme="minorEastAsia"/>
      <w:sz w:val="22"/>
    </w:rPr>
  </w:style>
  <w:style w:type="character" w:customStyle="1" w:styleId="a5">
    <w:name w:val="記 (文字)"/>
    <w:basedOn w:val="a0"/>
    <w:link w:val="a4"/>
    <w:uiPriority w:val="99"/>
    <w:rsid w:val="00F14C7E"/>
    <w:rPr>
      <w:rFonts w:asciiTheme="minorEastAsia" w:hAnsiTheme="minorEastAsia"/>
      <w:sz w:val="22"/>
    </w:rPr>
  </w:style>
  <w:style w:type="paragraph" w:styleId="a6">
    <w:name w:val="Closing"/>
    <w:basedOn w:val="a"/>
    <w:link w:val="a7"/>
    <w:uiPriority w:val="99"/>
    <w:unhideWhenUsed/>
    <w:rsid w:val="00F14C7E"/>
    <w:pPr>
      <w:jc w:val="right"/>
    </w:pPr>
    <w:rPr>
      <w:rFonts w:asciiTheme="minorEastAsia" w:hAnsiTheme="minorEastAsia"/>
      <w:sz w:val="22"/>
    </w:rPr>
  </w:style>
  <w:style w:type="character" w:customStyle="1" w:styleId="a7">
    <w:name w:val="結語 (文字)"/>
    <w:basedOn w:val="a0"/>
    <w:link w:val="a6"/>
    <w:uiPriority w:val="99"/>
    <w:rsid w:val="00F14C7E"/>
    <w:rPr>
      <w:rFonts w:asciiTheme="minorEastAsia" w:hAnsiTheme="minorEastAsia"/>
      <w:sz w:val="22"/>
    </w:rPr>
  </w:style>
  <w:style w:type="paragraph" w:styleId="a8">
    <w:name w:val="Balloon Text"/>
    <w:basedOn w:val="a"/>
    <w:link w:val="a9"/>
    <w:uiPriority w:val="99"/>
    <w:semiHidden/>
    <w:unhideWhenUsed/>
    <w:rsid w:val="00FC6A6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C6A6C"/>
    <w:rPr>
      <w:rFonts w:asciiTheme="majorHAnsi" w:eastAsiaTheme="majorEastAsia" w:hAnsiTheme="majorHAnsi" w:cstheme="majorBidi"/>
      <w:sz w:val="18"/>
      <w:szCs w:val="18"/>
    </w:rPr>
  </w:style>
  <w:style w:type="paragraph" w:styleId="aa">
    <w:name w:val="header"/>
    <w:basedOn w:val="a"/>
    <w:link w:val="ab"/>
    <w:uiPriority w:val="99"/>
    <w:unhideWhenUsed/>
    <w:rsid w:val="002010EA"/>
    <w:pPr>
      <w:tabs>
        <w:tab w:val="center" w:pos="4252"/>
        <w:tab w:val="right" w:pos="8504"/>
      </w:tabs>
      <w:snapToGrid w:val="0"/>
    </w:pPr>
  </w:style>
  <w:style w:type="character" w:customStyle="1" w:styleId="ab">
    <w:name w:val="ヘッダー (文字)"/>
    <w:basedOn w:val="a0"/>
    <w:link w:val="aa"/>
    <w:uiPriority w:val="99"/>
    <w:rsid w:val="002010EA"/>
  </w:style>
  <w:style w:type="paragraph" w:styleId="ac">
    <w:name w:val="footer"/>
    <w:basedOn w:val="a"/>
    <w:link w:val="ad"/>
    <w:uiPriority w:val="99"/>
    <w:unhideWhenUsed/>
    <w:rsid w:val="002010EA"/>
    <w:pPr>
      <w:tabs>
        <w:tab w:val="center" w:pos="4252"/>
        <w:tab w:val="right" w:pos="8504"/>
      </w:tabs>
      <w:snapToGrid w:val="0"/>
    </w:pPr>
  </w:style>
  <w:style w:type="character" w:customStyle="1" w:styleId="ad">
    <w:name w:val="フッター (文字)"/>
    <w:basedOn w:val="a0"/>
    <w:link w:val="ac"/>
    <w:uiPriority w:val="99"/>
    <w:rsid w:val="002010EA"/>
  </w:style>
  <w:style w:type="character" w:styleId="ae">
    <w:name w:val="FollowedHyperlink"/>
    <w:basedOn w:val="a0"/>
    <w:uiPriority w:val="99"/>
    <w:semiHidden/>
    <w:unhideWhenUsed/>
    <w:rsid w:val="00A60287"/>
    <w:rPr>
      <w:color w:val="800080" w:themeColor="followedHyperlink"/>
      <w:u w:val="single"/>
    </w:rPr>
  </w:style>
  <w:style w:type="paragraph" w:styleId="af">
    <w:name w:val="List Paragraph"/>
    <w:basedOn w:val="a"/>
    <w:uiPriority w:val="34"/>
    <w:qFormat/>
    <w:rsid w:val="00705B7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kouiki321.jp/procedure/fukushi/pro_seturituninka/15.html" TargetMode="External"/><Relationship Id="rId4" Type="http://schemas.microsoft.com/office/2007/relationships/stylesWithEffects" Target="stylesWithEffects.xml"/><Relationship Id="rId9" Type="http://schemas.openxmlformats.org/officeDocument/2006/relationships/hyperlink" Target="http://www.pref.osaka.lg.jp/houjin/kakushu_annai/tsuchibunsho.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A936D5-E2C3-4D82-8848-EDF981A2F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220</Words>
  <Characters>1256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広域福祉課</cp:lastModifiedBy>
  <cp:revision>3</cp:revision>
  <cp:lastPrinted>2018-12-19T04:29:00Z</cp:lastPrinted>
  <dcterms:created xsi:type="dcterms:W3CDTF">2018-12-19T04:32:00Z</dcterms:created>
  <dcterms:modified xsi:type="dcterms:W3CDTF">2018-12-19T05:06:00Z</dcterms:modified>
</cp:coreProperties>
</file>