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92" w:rsidRPr="000C6492" w:rsidRDefault="000C6492" w:rsidP="000C6492">
      <w:pPr>
        <w:jc w:val="center"/>
        <w:rPr>
          <w:rFonts w:ascii="ＭＳ ゴシック" w:eastAsia="ＭＳ ゴシック" w:hAnsi="ＭＳ ゴシック" w:cs="Times New Roman"/>
          <w:b/>
          <w:kern w:val="0"/>
          <w:sz w:val="24"/>
          <w:szCs w:val="24"/>
        </w:rPr>
      </w:pPr>
      <w:r w:rsidRPr="00BC5C8A">
        <w:rPr>
          <w:rFonts w:ascii="ＭＳ ゴシック" w:eastAsia="ＭＳ ゴシック" w:hAnsi="ＭＳ ゴシック" w:cs="Times New Roman" w:hint="eastAsia"/>
          <w:b/>
          <w:kern w:val="0"/>
          <w:sz w:val="24"/>
          <w:szCs w:val="24"/>
          <w:highlight w:val="yellow"/>
        </w:rPr>
        <w:t>人員及び設備</w:t>
      </w:r>
      <w:r w:rsidR="00BC5C8A" w:rsidRPr="00BC5C8A">
        <w:rPr>
          <w:rFonts w:ascii="ＭＳ ゴシック" w:eastAsia="ＭＳ ゴシック" w:hAnsi="ＭＳ ゴシック" w:cs="Times New Roman" w:hint="eastAsia"/>
          <w:b/>
          <w:kern w:val="0"/>
          <w:sz w:val="24"/>
          <w:szCs w:val="24"/>
          <w:highlight w:val="yellow"/>
        </w:rPr>
        <w:t>に関する</w:t>
      </w:r>
      <w:r w:rsidRPr="00BC5C8A">
        <w:rPr>
          <w:rFonts w:ascii="ＭＳ ゴシック" w:eastAsia="ＭＳ ゴシック" w:hAnsi="ＭＳ ゴシック" w:cs="Times New Roman" w:hint="eastAsia"/>
          <w:b/>
          <w:kern w:val="0"/>
          <w:sz w:val="24"/>
          <w:szCs w:val="24"/>
          <w:highlight w:val="yellow"/>
        </w:rPr>
        <w:t>基準</w:t>
      </w:r>
      <w:r w:rsidR="00BC5C8A" w:rsidRPr="00BC5C8A">
        <w:rPr>
          <w:rFonts w:ascii="ＭＳ ゴシック" w:eastAsia="ＭＳ ゴシック" w:hAnsi="ＭＳ ゴシック" w:cs="Times New Roman" w:hint="eastAsia"/>
          <w:b/>
          <w:kern w:val="0"/>
          <w:sz w:val="24"/>
          <w:szCs w:val="24"/>
          <w:highlight w:val="yellow"/>
        </w:rPr>
        <w:t>について【居宅介護支援】</w:t>
      </w:r>
    </w:p>
    <w:p w:rsidR="00F61770" w:rsidRPr="000C6492" w:rsidRDefault="00F61770"/>
    <w:p w:rsidR="000C6492" w:rsidRPr="00C87A8C"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DB37C2">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2235"/>
        <w:gridCol w:w="2551"/>
        <w:gridCol w:w="3708"/>
      </w:tblGrid>
      <w:tr w:rsidR="000D1B5B" w:rsidRPr="00992306" w:rsidTr="00F07E4F">
        <w:tc>
          <w:tcPr>
            <w:tcW w:w="2235" w:type="dxa"/>
            <w:tcBorders>
              <w:bottom w:val="double" w:sz="4" w:space="0" w:color="auto"/>
            </w:tcBorders>
          </w:tcPr>
          <w:p w:rsidR="000D1B5B" w:rsidRPr="00992306" w:rsidRDefault="000D1B5B" w:rsidP="00670BFB">
            <w:pPr>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職種</w:t>
            </w:r>
          </w:p>
        </w:tc>
        <w:tc>
          <w:tcPr>
            <w:tcW w:w="2551" w:type="dxa"/>
            <w:tcBorders>
              <w:bottom w:val="double" w:sz="4" w:space="0" w:color="auto"/>
            </w:tcBorders>
          </w:tcPr>
          <w:p w:rsidR="000D1B5B" w:rsidRPr="00992306" w:rsidRDefault="000D1B5B" w:rsidP="00670BFB">
            <w:pPr>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資格要件</w:t>
            </w:r>
          </w:p>
        </w:tc>
        <w:tc>
          <w:tcPr>
            <w:tcW w:w="3708" w:type="dxa"/>
            <w:tcBorders>
              <w:bottom w:val="double" w:sz="4" w:space="0" w:color="auto"/>
            </w:tcBorders>
          </w:tcPr>
          <w:p w:rsidR="000D1B5B" w:rsidRPr="00992306" w:rsidRDefault="000D1B5B" w:rsidP="00670BFB">
            <w:pPr>
              <w:ind w:left="180"/>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配置基準等</w:t>
            </w:r>
          </w:p>
        </w:tc>
      </w:tr>
      <w:tr w:rsidR="000D1B5B" w:rsidRPr="00992306" w:rsidTr="00F07E4F">
        <w:tc>
          <w:tcPr>
            <w:tcW w:w="2235" w:type="dxa"/>
            <w:tcBorders>
              <w:top w:val="double" w:sz="4" w:space="0" w:color="auto"/>
            </w:tcBorders>
            <w:shd w:val="clear" w:color="auto" w:fill="auto"/>
          </w:tcPr>
          <w:p w:rsidR="000D1B5B" w:rsidRPr="00992306" w:rsidRDefault="000D1B5B" w:rsidP="000D1B5B">
            <w:pPr>
              <w:rPr>
                <w:rFonts w:ascii="ＭＳ ゴシック" w:eastAsia="ＭＳ ゴシック" w:hAnsi="ＭＳ ゴシック"/>
                <w:szCs w:val="21"/>
              </w:rPr>
            </w:pPr>
            <w:r w:rsidRPr="00992306">
              <w:rPr>
                <w:rFonts w:ascii="ＭＳ ゴシック" w:eastAsia="ＭＳ ゴシック" w:hAnsi="ＭＳ ゴシック" w:hint="eastAsia"/>
                <w:szCs w:val="21"/>
              </w:rPr>
              <w:t>管理者</w:t>
            </w:r>
          </w:p>
        </w:tc>
        <w:tc>
          <w:tcPr>
            <w:tcW w:w="2551" w:type="dxa"/>
            <w:tcBorders>
              <w:top w:val="double" w:sz="4" w:space="0" w:color="auto"/>
            </w:tcBorders>
            <w:shd w:val="clear" w:color="auto" w:fill="auto"/>
          </w:tcPr>
          <w:p w:rsidR="005750B1" w:rsidRPr="005750B1" w:rsidRDefault="005750B1" w:rsidP="005750B1">
            <w:pPr>
              <w:ind w:left="630" w:hangingChars="300" w:hanging="630"/>
              <w:rPr>
                <w:rFonts w:ascii="ＭＳ ゴシック" w:eastAsia="ＭＳ ゴシック" w:hAnsi="ＭＳ ゴシック"/>
                <w:szCs w:val="21"/>
              </w:rPr>
            </w:pPr>
            <w:r>
              <w:rPr>
                <w:rFonts w:ascii="ＭＳ ゴシック" w:eastAsia="ＭＳ ゴシック" w:hAnsi="ＭＳ ゴシック"/>
                <w:szCs w:val="21"/>
              </w:rPr>
              <w:t>※</w:t>
            </w:r>
            <w:r w:rsidRPr="005750B1">
              <w:rPr>
                <w:rFonts w:ascii="ＭＳ ゴシック" w:eastAsia="ＭＳ ゴシック" w:hAnsi="ＭＳ ゴシック" w:hint="eastAsia"/>
                <w:szCs w:val="21"/>
              </w:rPr>
              <w:t>主任介護支援専門員</w:t>
            </w:r>
            <w:r>
              <w:rPr>
                <w:rFonts w:ascii="ＭＳ ゴシック" w:eastAsia="ＭＳ ゴシック" w:hAnsi="ＭＳ ゴシック" w:hint="eastAsia"/>
                <w:szCs w:val="21"/>
              </w:rPr>
              <w:t>(下記参照)</w:t>
            </w:r>
          </w:p>
        </w:tc>
        <w:tc>
          <w:tcPr>
            <w:tcW w:w="3708" w:type="dxa"/>
            <w:tcBorders>
              <w:top w:val="double" w:sz="4" w:space="0" w:color="auto"/>
            </w:tcBorders>
            <w:shd w:val="clear" w:color="auto" w:fill="auto"/>
          </w:tcPr>
          <w:p w:rsidR="000D1B5B" w:rsidRPr="00992306" w:rsidRDefault="00720C2F" w:rsidP="00992306">
            <w:pPr>
              <w:rPr>
                <w:rFonts w:ascii="ＭＳ ゴシック" w:eastAsia="ＭＳ ゴシック" w:hAnsi="ＭＳ ゴシック"/>
                <w:szCs w:val="21"/>
              </w:rPr>
            </w:pPr>
            <w:r w:rsidRPr="00720C2F">
              <w:rPr>
                <w:rFonts w:ascii="ＭＳ ゴシック" w:eastAsia="ＭＳ ゴシック" w:hAnsi="ＭＳ ゴシック" w:hint="eastAsia"/>
                <w:szCs w:val="21"/>
              </w:rPr>
              <w:t>専らその職務に従事</w:t>
            </w:r>
            <w:r w:rsidRPr="00720C2F">
              <w:rPr>
                <w:rFonts w:ascii="ＭＳ ゴシック" w:eastAsia="ＭＳ ゴシック" w:hAnsi="ＭＳ ゴシック"/>
                <w:szCs w:val="21"/>
              </w:rPr>
              <w:t>する常勤の者１名</w:t>
            </w:r>
          </w:p>
        </w:tc>
      </w:tr>
      <w:tr w:rsidR="00992306" w:rsidRPr="00992306" w:rsidTr="00720C2F">
        <w:trPr>
          <w:trHeight w:val="144"/>
        </w:trPr>
        <w:tc>
          <w:tcPr>
            <w:tcW w:w="2235" w:type="dxa"/>
            <w:tcBorders>
              <w:bottom w:val="single" w:sz="4" w:space="0" w:color="auto"/>
            </w:tcBorders>
            <w:shd w:val="clear" w:color="auto" w:fill="auto"/>
          </w:tcPr>
          <w:p w:rsidR="00992306" w:rsidRPr="00992306" w:rsidRDefault="00720C2F" w:rsidP="00720C2F">
            <w:pPr>
              <w:rPr>
                <w:rFonts w:ascii="ＭＳ ゴシック" w:eastAsia="ＭＳ ゴシック" w:hAnsi="ＭＳ ゴシック"/>
                <w:szCs w:val="21"/>
              </w:rPr>
            </w:pPr>
            <w:r w:rsidRPr="00720C2F">
              <w:rPr>
                <w:rFonts w:ascii="ＭＳ ゴシック" w:eastAsia="ＭＳ ゴシック" w:hAnsi="ＭＳ ゴシック" w:hint="eastAsia"/>
                <w:szCs w:val="21"/>
              </w:rPr>
              <w:t>介護支援専門員</w:t>
            </w:r>
          </w:p>
        </w:tc>
        <w:tc>
          <w:tcPr>
            <w:tcW w:w="2551" w:type="dxa"/>
            <w:tcBorders>
              <w:bottom w:val="single" w:sz="4" w:space="0" w:color="auto"/>
            </w:tcBorders>
            <w:shd w:val="clear" w:color="auto" w:fill="auto"/>
          </w:tcPr>
          <w:p w:rsidR="00992306" w:rsidRPr="00992306" w:rsidRDefault="00720C2F" w:rsidP="00992306">
            <w:pPr>
              <w:rPr>
                <w:rFonts w:ascii="ＭＳ ゴシック" w:eastAsia="ＭＳ ゴシック" w:hAnsi="ＭＳ ゴシック"/>
                <w:szCs w:val="21"/>
              </w:rPr>
            </w:pPr>
            <w:r w:rsidRPr="00720C2F">
              <w:rPr>
                <w:rFonts w:ascii="ＭＳ ゴシック" w:eastAsia="ＭＳ ゴシック" w:hAnsi="ＭＳ ゴシック" w:hint="eastAsia"/>
                <w:szCs w:val="21"/>
              </w:rPr>
              <w:t>介護支援専門員</w:t>
            </w:r>
          </w:p>
        </w:tc>
        <w:tc>
          <w:tcPr>
            <w:tcW w:w="3708" w:type="dxa"/>
            <w:tcBorders>
              <w:bottom w:val="single" w:sz="4" w:space="0" w:color="auto"/>
            </w:tcBorders>
            <w:shd w:val="clear" w:color="auto" w:fill="auto"/>
          </w:tcPr>
          <w:p w:rsidR="00992306" w:rsidRPr="00992306" w:rsidRDefault="00720C2F" w:rsidP="00720C2F">
            <w:pPr>
              <w:rPr>
                <w:rFonts w:ascii="ＭＳ ゴシック" w:eastAsia="ＭＳ ゴシック" w:hAnsi="ＭＳ ゴシック"/>
                <w:szCs w:val="21"/>
              </w:rPr>
            </w:pPr>
            <w:r w:rsidRPr="00720C2F">
              <w:rPr>
                <w:rFonts w:ascii="ＭＳ ゴシック" w:eastAsia="ＭＳ ゴシック" w:hAnsi="ＭＳ ゴシック" w:hint="eastAsia"/>
                <w:szCs w:val="21"/>
              </w:rPr>
              <w:t>指定居宅介護支援の</w:t>
            </w:r>
            <w:r w:rsidRPr="00720C2F">
              <w:rPr>
                <w:rFonts w:ascii="ＭＳ ゴシック" w:eastAsia="ＭＳ ゴシック" w:hAnsi="ＭＳ ゴシック"/>
                <w:szCs w:val="21"/>
              </w:rPr>
              <w:t>提供に当たる常勤の者１名以上</w:t>
            </w:r>
          </w:p>
        </w:tc>
      </w:tr>
    </w:tbl>
    <w:p w:rsidR="001006F7" w:rsidRDefault="001006F7">
      <w:pPr>
        <w:rPr>
          <w:rFonts w:ascii="ＭＳ ゴシック" w:eastAsia="ＭＳ ゴシック" w:hAnsi="ＭＳ ゴシック"/>
          <w:szCs w:val="21"/>
        </w:rPr>
      </w:pPr>
    </w:p>
    <w:p w:rsidR="00874597" w:rsidRPr="00874597" w:rsidRDefault="00874597" w:rsidP="00874597">
      <w:pPr>
        <w:autoSpaceDE w:val="0"/>
        <w:autoSpaceDN w:val="0"/>
        <w:adjustRightInd w:val="0"/>
        <w:jc w:val="left"/>
        <w:rPr>
          <w:rFonts w:ascii="ＭＳ ゴシック" w:eastAsia="ＭＳ ゴシック" w:hAnsi="ＭＳ ゴシック" w:cs="MS-Mincho"/>
          <w:b/>
          <w:kern w:val="0"/>
          <w:szCs w:val="21"/>
        </w:rPr>
      </w:pPr>
      <w:r w:rsidRPr="00874597">
        <w:rPr>
          <w:rFonts w:ascii="ＭＳ ゴシック" w:eastAsia="ＭＳ ゴシック" w:hAnsi="ＭＳ ゴシック" w:cs="MS-Mincho" w:hint="eastAsia"/>
          <w:b/>
          <w:kern w:val="0"/>
          <w:szCs w:val="21"/>
        </w:rPr>
        <w:t>※【管理者</w:t>
      </w:r>
      <w:r>
        <w:rPr>
          <w:rFonts w:ascii="ＭＳ ゴシック" w:eastAsia="ＭＳ ゴシック" w:hAnsi="ＭＳ ゴシック" w:cs="MS-Mincho" w:hint="eastAsia"/>
          <w:b/>
          <w:kern w:val="0"/>
          <w:szCs w:val="21"/>
        </w:rPr>
        <w:t>の資格</w:t>
      </w:r>
      <w:r w:rsidRPr="00874597">
        <w:rPr>
          <w:rFonts w:ascii="ＭＳ ゴシック" w:eastAsia="ＭＳ ゴシック" w:hAnsi="ＭＳ ゴシック" w:cs="MS-Mincho" w:hint="eastAsia"/>
          <w:b/>
          <w:kern w:val="0"/>
          <w:szCs w:val="21"/>
        </w:rPr>
        <w:t>要件について(介護保険最新情報vol.843(</w:t>
      </w:r>
      <w:r w:rsidRPr="00874597">
        <w:rPr>
          <w:rFonts w:ascii="ＭＳ ゴシック" w:eastAsia="ＭＳ ゴシック" w:hAnsi="ＭＳ ゴシック" w:cs="MS-Mincho"/>
          <w:b/>
          <w:kern w:val="0"/>
          <w:szCs w:val="21"/>
        </w:rPr>
        <w:t>R2.6.5</w:t>
      </w:r>
      <w:r w:rsidRPr="00874597">
        <w:rPr>
          <w:rFonts w:ascii="ＭＳ ゴシック" w:eastAsia="ＭＳ ゴシック" w:hAnsi="ＭＳ ゴシック" w:cs="MS-Mincho" w:hint="eastAsia"/>
          <w:b/>
          <w:kern w:val="0"/>
          <w:szCs w:val="21"/>
        </w:rPr>
        <w:t>))】</w:t>
      </w:r>
    </w:p>
    <w:p w:rsidR="00874597" w:rsidRPr="0026304B" w:rsidRDefault="00874597" w:rsidP="00874597">
      <w:pPr>
        <w:autoSpaceDE w:val="0"/>
        <w:autoSpaceDN w:val="0"/>
        <w:adjustRightInd w:val="0"/>
        <w:jc w:val="left"/>
        <w:rPr>
          <w:rFonts w:ascii="ＭＳ ゴシック" w:eastAsia="ＭＳ ゴシック" w:hAnsi="ＭＳ ゴシック" w:cs="MS-Mincho"/>
          <w:b/>
          <w:kern w:val="0"/>
          <w:szCs w:val="21"/>
        </w:rPr>
      </w:pPr>
      <w:r w:rsidRPr="00643FB7">
        <w:rPr>
          <w:rFonts w:ascii="ＭＳ ゴシック" w:eastAsia="ＭＳ ゴシック" w:hAnsi="ＭＳ ゴシック" w:cs="MS-Mincho" w:hint="eastAsia"/>
          <w:b/>
          <w:kern w:val="0"/>
          <w:szCs w:val="21"/>
        </w:rPr>
        <w:t>１　管理者要件（改正省令第１条）</w:t>
      </w:r>
      <w:r>
        <w:rPr>
          <w:rFonts w:ascii="ＭＳ ゴシック" w:eastAsia="ＭＳ ゴシック" w:hAnsi="ＭＳ ゴシック" w:cs="MS-Mincho" w:hint="eastAsia"/>
          <w:b/>
          <w:kern w:val="0"/>
          <w:szCs w:val="21"/>
        </w:rPr>
        <w:t>・・・令和３年４月１日施行</w:t>
      </w:r>
    </w:p>
    <w:p w:rsidR="00874597" w:rsidRPr="00643FB7" w:rsidRDefault="00874597" w:rsidP="00874597">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令和３年４月１日以降、居宅介護支援事業所管理者となる者は、いずれの事業所であっても主任介護支援専門員であることとする。</w:t>
      </w:r>
    </w:p>
    <w:p w:rsidR="00874597" w:rsidRDefault="00874597" w:rsidP="00874597">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ただし、以下のような、主任介護支援専門員の確保が著しく困難である等やむを得ない理由がある場合については、管理者を介護支援専門員とする取扱いを可能とする。</w:t>
      </w:r>
    </w:p>
    <w:p w:rsidR="00874597" w:rsidRDefault="00874597" w:rsidP="00874597">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p>
    <w:p w:rsidR="00874597" w:rsidRPr="00643FB7" w:rsidRDefault="00874597" w:rsidP="00874597">
      <w:pPr>
        <w:autoSpaceDE w:val="0"/>
        <w:autoSpaceDN w:val="0"/>
        <w:adjustRightInd w:val="0"/>
        <w:ind w:leftChars="100" w:left="420" w:hangingChars="100" w:hanging="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〇　</w:t>
      </w:r>
      <w:r w:rsidRPr="00643FB7">
        <w:rPr>
          <w:rFonts w:ascii="ＭＳ ゴシック" w:eastAsia="ＭＳ ゴシック" w:hAnsi="ＭＳ ゴシック" w:cs="MS-Mincho" w:hint="eastAsia"/>
          <w:kern w:val="0"/>
          <w:szCs w:val="21"/>
        </w:rPr>
        <w:t>令和３年４月１日以降、不測の事態（※）により、主任介護支援専門員を管理者とできなくなってしまった場合であって、主任介護支援専門員を管理者とできなくなった理由と、今後</w:t>
      </w:r>
      <w:r w:rsidR="00F4531A">
        <w:rPr>
          <w:rFonts w:ascii="ＭＳ ゴシック" w:eastAsia="ＭＳ ゴシック" w:hAnsi="ＭＳ ゴシック" w:cs="MS-Mincho" w:hint="eastAsia"/>
          <w:kern w:val="0"/>
          <w:szCs w:val="21"/>
        </w:rPr>
        <w:t>の「管理者確保のための計画書」</w:t>
      </w:r>
      <w:r w:rsidRPr="00643FB7">
        <w:rPr>
          <w:rFonts w:ascii="ＭＳ ゴシック" w:eastAsia="ＭＳ ゴシック" w:hAnsi="ＭＳ ゴシック" w:cs="MS-Mincho" w:hint="eastAsia"/>
          <w:kern w:val="0"/>
          <w:szCs w:val="21"/>
        </w:rPr>
        <w:t>を保険者に届出た場合</w:t>
      </w:r>
    </w:p>
    <w:p w:rsidR="00874597" w:rsidRPr="00643FB7" w:rsidRDefault="00874597" w:rsidP="00874597">
      <w:pPr>
        <w:autoSpaceDE w:val="0"/>
        <w:autoSpaceDN w:val="0"/>
        <w:adjustRightInd w:val="0"/>
        <w:ind w:firstLineChars="300" w:firstLine="63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なお、この場合、管理者を主任介護支援専門員とする要件の適用を１年間猶予する</w:t>
      </w:r>
    </w:p>
    <w:p w:rsidR="00874597" w:rsidRPr="00643FB7" w:rsidRDefault="00874597" w:rsidP="00874597">
      <w:pPr>
        <w:autoSpaceDE w:val="0"/>
        <w:autoSpaceDN w:val="0"/>
        <w:adjustRightInd w:val="0"/>
        <w:ind w:leftChars="200" w:left="42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とともに、当該地域に他に居宅介護支援事業所がない場合など、利用者保護の観点から特に必要と認められる場合には、保険者の判断により、この猶予期間を延長するこ</w:t>
      </w:r>
    </w:p>
    <w:p w:rsidR="00874597" w:rsidRPr="00643FB7" w:rsidRDefault="00874597" w:rsidP="00874597">
      <w:pPr>
        <w:autoSpaceDE w:val="0"/>
        <w:autoSpaceDN w:val="0"/>
        <w:adjustRightInd w:val="0"/>
        <w:ind w:firstLineChars="200" w:firstLine="42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とができることとする。</w:t>
      </w:r>
    </w:p>
    <w:p w:rsidR="00874597" w:rsidRPr="00643FB7" w:rsidRDefault="00874597" w:rsidP="00874597">
      <w:pPr>
        <w:autoSpaceDE w:val="0"/>
        <w:autoSpaceDN w:val="0"/>
        <w:adjustRightInd w:val="0"/>
        <w:ind w:firstLineChars="200" w:firstLine="42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（※）不測の事態については、保険者において個別に判断することとなるが、想定さ</w:t>
      </w:r>
    </w:p>
    <w:p w:rsidR="00874597" w:rsidRPr="00643FB7" w:rsidRDefault="00874597" w:rsidP="00874597">
      <w:pPr>
        <w:autoSpaceDE w:val="0"/>
        <w:autoSpaceDN w:val="0"/>
        <w:adjustRightInd w:val="0"/>
        <w:ind w:firstLineChars="500" w:firstLine="105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れる主な例は次のとおり</w:t>
      </w:r>
    </w:p>
    <w:p w:rsidR="00874597" w:rsidRPr="00643FB7" w:rsidRDefault="00874597" w:rsidP="00874597">
      <w:pPr>
        <w:autoSpaceDE w:val="0"/>
        <w:autoSpaceDN w:val="0"/>
        <w:adjustRightInd w:val="0"/>
        <w:ind w:firstLineChars="600" w:firstLine="126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・本人の死亡、長期療養など健康上の問題の発生</w:t>
      </w:r>
    </w:p>
    <w:p w:rsidR="00874597" w:rsidRDefault="00874597" w:rsidP="00874597">
      <w:pPr>
        <w:autoSpaceDE w:val="0"/>
        <w:autoSpaceDN w:val="0"/>
        <w:adjustRightInd w:val="0"/>
        <w:ind w:firstLineChars="600" w:firstLine="126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・急な退職や転居</w:t>
      </w:r>
      <w:r w:rsidRPr="00643FB7">
        <w:rPr>
          <w:rFonts w:ascii="ＭＳ ゴシック" w:eastAsia="ＭＳ ゴシック" w:hAnsi="ＭＳ ゴシック" w:cs="MS-Mincho"/>
          <w:kern w:val="0"/>
          <w:szCs w:val="21"/>
        </w:rPr>
        <w:t xml:space="preserve"> </w:t>
      </w:r>
      <w:r w:rsidRPr="00643FB7">
        <w:rPr>
          <w:rFonts w:ascii="ＭＳ ゴシック" w:eastAsia="ＭＳ ゴシック" w:hAnsi="ＭＳ ゴシック" w:cs="MS-Mincho" w:hint="eastAsia"/>
          <w:kern w:val="0"/>
          <w:szCs w:val="21"/>
        </w:rPr>
        <w:t>等</w:t>
      </w:r>
    </w:p>
    <w:p w:rsidR="00321D08" w:rsidRPr="00643FB7" w:rsidRDefault="00321D08" w:rsidP="00874597">
      <w:pPr>
        <w:autoSpaceDE w:val="0"/>
        <w:autoSpaceDN w:val="0"/>
        <w:adjustRightInd w:val="0"/>
        <w:ind w:firstLineChars="600" w:firstLine="1260"/>
        <w:jc w:val="left"/>
        <w:rPr>
          <w:rFonts w:ascii="ＭＳ ゴシック" w:eastAsia="ＭＳ ゴシック" w:hAnsi="ＭＳ ゴシック" w:cs="MS-Mincho"/>
          <w:kern w:val="0"/>
          <w:szCs w:val="21"/>
        </w:rPr>
      </w:pPr>
    </w:p>
    <w:p w:rsidR="00874597" w:rsidRPr="00643FB7" w:rsidRDefault="00874597" w:rsidP="00874597">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〇　</w:t>
      </w:r>
      <w:r w:rsidRPr="00643FB7">
        <w:rPr>
          <w:rFonts w:ascii="ＭＳ ゴシック" w:eastAsia="ＭＳ ゴシック" w:hAnsi="ＭＳ ゴシック" w:cs="MS-Mincho" w:hint="eastAsia"/>
          <w:kern w:val="0"/>
          <w:szCs w:val="21"/>
        </w:rPr>
        <w:t>特別地域居宅介護支援加算又は中山間地域等における小規模事業所加算を取得でき</w:t>
      </w:r>
    </w:p>
    <w:p w:rsidR="00874597" w:rsidRDefault="00874597" w:rsidP="00874597">
      <w:pPr>
        <w:autoSpaceDE w:val="0"/>
        <w:autoSpaceDN w:val="0"/>
        <w:adjustRightInd w:val="0"/>
        <w:ind w:firstLineChars="200" w:firstLine="420"/>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る場合</w:t>
      </w:r>
    </w:p>
    <w:p w:rsidR="00874597" w:rsidRPr="00643FB7" w:rsidRDefault="00874597" w:rsidP="00874597">
      <w:pPr>
        <w:autoSpaceDE w:val="0"/>
        <w:autoSpaceDN w:val="0"/>
        <w:adjustRightInd w:val="0"/>
        <w:ind w:firstLineChars="200" w:firstLine="420"/>
        <w:jc w:val="left"/>
        <w:rPr>
          <w:rFonts w:ascii="ＭＳ ゴシック" w:eastAsia="ＭＳ ゴシック" w:hAnsi="ＭＳ ゴシック" w:cs="MS-Mincho"/>
          <w:kern w:val="0"/>
          <w:szCs w:val="21"/>
        </w:rPr>
      </w:pPr>
    </w:p>
    <w:p w:rsidR="00874597" w:rsidRPr="00643FB7" w:rsidRDefault="00874597" w:rsidP="00874597">
      <w:pPr>
        <w:autoSpaceDE w:val="0"/>
        <w:autoSpaceDN w:val="0"/>
        <w:adjustRightInd w:val="0"/>
        <w:jc w:val="left"/>
        <w:rPr>
          <w:rFonts w:ascii="ＭＳ ゴシック" w:eastAsia="ＭＳ ゴシック" w:hAnsi="ＭＳ ゴシック" w:cs="MS-Mincho"/>
          <w:b/>
          <w:kern w:val="0"/>
          <w:szCs w:val="21"/>
        </w:rPr>
      </w:pPr>
      <w:r w:rsidRPr="00643FB7">
        <w:rPr>
          <w:rFonts w:ascii="ＭＳ ゴシック" w:eastAsia="ＭＳ ゴシック" w:hAnsi="ＭＳ ゴシック" w:cs="MS-Mincho" w:hint="eastAsia"/>
          <w:b/>
          <w:kern w:val="0"/>
          <w:szCs w:val="21"/>
        </w:rPr>
        <w:t>２</w:t>
      </w:r>
      <w:r w:rsidRPr="00643FB7">
        <w:rPr>
          <w:rFonts w:ascii="ＭＳ ゴシック" w:eastAsia="ＭＳ ゴシック" w:hAnsi="ＭＳ ゴシック" w:cs="MS-Mincho"/>
          <w:b/>
          <w:kern w:val="0"/>
          <w:szCs w:val="21"/>
        </w:rPr>
        <w:t xml:space="preserve"> </w:t>
      </w:r>
      <w:r w:rsidRPr="00643FB7">
        <w:rPr>
          <w:rFonts w:ascii="ＭＳ ゴシック" w:eastAsia="ＭＳ ゴシック" w:hAnsi="ＭＳ ゴシック" w:cs="MS-Mincho" w:hint="eastAsia"/>
          <w:b/>
          <w:kern w:val="0"/>
          <w:szCs w:val="21"/>
        </w:rPr>
        <w:t>管理者要件の適用の猶予（改正省令第２条）</w:t>
      </w:r>
      <w:r>
        <w:rPr>
          <w:rFonts w:ascii="ＭＳ ゴシック" w:eastAsia="ＭＳ ゴシック" w:hAnsi="ＭＳ ゴシック" w:cs="MS-Mincho" w:hint="eastAsia"/>
          <w:b/>
          <w:kern w:val="0"/>
          <w:szCs w:val="21"/>
        </w:rPr>
        <w:t>・・・令和２年６月５日施行</w:t>
      </w:r>
    </w:p>
    <w:p w:rsidR="00874597" w:rsidRDefault="00874597" w:rsidP="00874597">
      <w:pPr>
        <w:autoSpaceDE w:val="0"/>
        <w:autoSpaceDN w:val="0"/>
        <w:adjustRightInd w:val="0"/>
        <w:ind w:firstLineChars="150" w:firstLine="315"/>
        <w:jc w:val="left"/>
        <w:rPr>
          <w:rFonts w:ascii="ＭＳ ゴシック" w:eastAsia="ＭＳ ゴシック" w:hAnsi="ＭＳ ゴシック" w:cs="MS-Mincho"/>
          <w:kern w:val="0"/>
          <w:szCs w:val="21"/>
        </w:rPr>
      </w:pPr>
      <w:r w:rsidRPr="00643FB7">
        <w:rPr>
          <w:rFonts w:ascii="ＭＳ ゴシック" w:eastAsia="ＭＳ ゴシック" w:hAnsi="ＭＳ ゴシック" w:cs="MS-Mincho" w:hint="eastAsia"/>
          <w:kern w:val="0"/>
          <w:szCs w:val="21"/>
        </w:rPr>
        <w:t>令和３年３月</w:t>
      </w:r>
      <w:r w:rsidRPr="00643FB7">
        <w:rPr>
          <w:rFonts w:ascii="ＭＳ ゴシック" w:eastAsia="ＭＳ ゴシック" w:hAnsi="ＭＳ ゴシック" w:cs="MS-Mincho"/>
          <w:kern w:val="0"/>
          <w:szCs w:val="21"/>
        </w:rPr>
        <w:t>31</w:t>
      </w:r>
      <w:r w:rsidR="00F4531A">
        <w:rPr>
          <w:rFonts w:ascii="ＭＳ ゴシック" w:eastAsia="ＭＳ ゴシック" w:hAnsi="ＭＳ ゴシック" w:cs="MS-Mincho" w:hint="eastAsia"/>
          <w:kern w:val="0"/>
          <w:szCs w:val="21"/>
        </w:rPr>
        <w:t>日</w:t>
      </w:r>
      <w:r w:rsidRPr="00643FB7">
        <w:rPr>
          <w:rFonts w:ascii="ＭＳ ゴシック" w:eastAsia="ＭＳ ゴシック" w:hAnsi="ＭＳ ゴシック" w:cs="MS-Mincho"/>
          <w:kern w:val="0"/>
          <w:szCs w:val="21"/>
        </w:rPr>
        <w:t xml:space="preserve"> </w:t>
      </w:r>
      <w:r w:rsidRPr="00643FB7">
        <w:rPr>
          <w:rFonts w:ascii="ＭＳ ゴシック" w:eastAsia="ＭＳ ゴシック" w:hAnsi="ＭＳ ゴシック" w:cs="MS-Mincho" w:hint="eastAsia"/>
          <w:kern w:val="0"/>
          <w:szCs w:val="21"/>
        </w:rPr>
        <w:t>時点で主任介護支援専門員でない者が管理者である居宅介護支援事業所については、当該管理者が管理者である限り、管理者を主任介護支援専門員とする要件の適用を令和９年３月</w:t>
      </w:r>
      <w:r w:rsidRPr="00643FB7">
        <w:rPr>
          <w:rFonts w:ascii="ＭＳ ゴシック" w:eastAsia="ＭＳ ゴシック" w:hAnsi="ＭＳ ゴシック" w:cs="MS-Mincho"/>
          <w:kern w:val="0"/>
          <w:szCs w:val="21"/>
        </w:rPr>
        <w:t xml:space="preserve">31 </w:t>
      </w:r>
      <w:r w:rsidRPr="00643FB7">
        <w:rPr>
          <w:rFonts w:ascii="ＭＳ ゴシック" w:eastAsia="ＭＳ ゴシック" w:hAnsi="ＭＳ ゴシック" w:cs="MS-Mincho" w:hint="eastAsia"/>
          <w:kern w:val="0"/>
          <w:szCs w:val="21"/>
        </w:rPr>
        <w:t>日まで猶予する。</w:t>
      </w:r>
    </w:p>
    <w:p w:rsidR="00874597" w:rsidRDefault="00874597" w:rsidP="00874597">
      <w:pPr>
        <w:rPr>
          <w:rFonts w:ascii="ＭＳ ゴシック" w:eastAsia="ＭＳ ゴシック" w:hAnsi="ＭＳ ゴシック"/>
          <w:szCs w:val="21"/>
        </w:rPr>
      </w:pPr>
    </w:p>
    <w:p w:rsidR="00321D08" w:rsidRDefault="00321D08" w:rsidP="00874597">
      <w:pPr>
        <w:rPr>
          <w:rFonts w:ascii="ＭＳ ゴシック" w:eastAsia="ＭＳ ゴシック" w:hAnsi="ＭＳ ゴシック"/>
          <w:szCs w:val="21"/>
        </w:rPr>
      </w:pPr>
    </w:p>
    <w:p w:rsidR="0065088B" w:rsidRDefault="00720C2F" w:rsidP="00F07E4F">
      <w:pPr>
        <w:ind w:left="210" w:hangingChars="100" w:hanging="210"/>
        <w:rPr>
          <w:rFonts w:ascii="ＭＳ ゴシック" w:eastAsia="ＭＳ ゴシック" w:hAnsi="ＭＳ ゴシック"/>
          <w:szCs w:val="21"/>
        </w:rPr>
      </w:pPr>
      <w:r w:rsidRPr="00720C2F">
        <w:rPr>
          <w:rFonts w:ascii="ＭＳ ゴシック" w:eastAsia="ＭＳ ゴシック" w:hAnsi="ＭＳ ゴシック"/>
          <w:szCs w:val="21"/>
        </w:rPr>
        <w:lastRenderedPageBreak/>
        <w:t>【注】</w:t>
      </w:r>
    </w:p>
    <w:p w:rsidR="00A621FB" w:rsidRPr="00A621FB" w:rsidRDefault="00720C2F" w:rsidP="00A621FB">
      <w:pPr>
        <w:ind w:left="210" w:hangingChars="100" w:hanging="210"/>
        <w:rPr>
          <w:rFonts w:ascii="ＭＳ ゴシック" w:eastAsia="ＭＳ ゴシック" w:hAnsi="ＭＳ ゴシック" w:cs="ＭＳ 明朝"/>
          <w:kern w:val="0"/>
          <w:szCs w:val="21"/>
        </w:rPr>
      </w:pPr>
      <w:r w:rsidRPr="00720C2F">
        <w:rPr>
          <w:rFonts w:ascii="ＭＳ ゴシック" w:eastAsia="ＭＳ ゴシック" w:hAnsi="ＭＳ ゴシック"/>
          <w:szCs w:val="21"/>
        </w:rPr>
        <w:t>①「常勤」とは、当該事業所における勤務時間が、当該事業所において定められている常勤の従業者が勤務すべき時間（３２時間を下回る場合は３２時間を基本）に達していることをい</w:t>
      </w:r>
      <w:r w:rsidR="0066235C">
        <w:rPr>
          <w:rFonts w:ascii="ＭＳ ゴシック" w:eastAsia="ＭＳ ゴシック" w:hAnsi="ＭＳ ゴシック" w:hint="eastAsia"/>
          <w:szCs w:val="21"/>
        </w:rPr>
        <w:t>う</w:t>
      </w:r>
      <w:r w:rsidRPr="00720C2F">
        <w:rPr>
          <w:rFonts w:ascii="ＭＳ ゴシック" w:eastAsia="ＭＳ ゴシック" w:hAnsi="ＭＳ ゴシック"/>
          <w:szCs w:val="21"/>
        </w:rPr>
        <w:t>。</w:t>
      </w:r>
      <w:r w:rsidR="00A621FB" w:rsidRPr="00A621FB">
        <w:rPr>
          <w:rFonts w:ascii="ＭＳ ゴシック" w:eastAsia="ＭＳ ゴシック" w:hAnsi="ＭＳ ゴシック" w:cs="ＭＳ 明朝"/>
          <w:kern w:val="0"/>
          <w:szCs w:val="21"/>
        </w:rPr>
        <w:t>ただし、雇用の分野における男女の均等な機会及び待遇の確保等に関する法律（</w:t>
      </w:r>
      <w:r w:rsidR="00A621FB" w:rsidRPr="00A621FB">
        <w:rPr>
          <w:rFonts w:ascii="ＭＳ ゴシック" w:eastAsia="ＭＳ ゴシック" w:hAnsi="ＭＳ ゴシック" w:cs="ＭＳ 明朝"/>
          <w:spacing w:val="-14"/>
          <w:kern w:val="0"/>
          <w:szCs w:val="21"/>
        </w:rPr>
        <w:t xml:space="preserve">昭和 </w:t>
      </w:r>
      <w:r w:rsidR="00A621FB" w:rsidRPr="00A621FB">
        <w:rPr>
          <w:rFonts w:ascii="ＭＳ ゴシック" w:eastAsia="ＭＳ ゴシック" w:hAnsi="ＭＳ ゴシック" w:cs="ＭＳ 明朝"/>
          <w:kern w:val="0"/>
          <w:szCs w:val="21"/>
        </w:rPr>
        <w:t>47</w:t>
      </w:r>
      <w:r w:rsidR="00A621FB" w:rsidRPr="00A621FB">
        <w:rPr>
          <w:rFonts w:ascii="ＭＳ ゴシック" w:eastAsia="ＭＳ ゴシック" w:hAnsi="ＭＳ ゴシック" w:cs="ＭＳ 明朝"/>
          <w:spacing w:val="-16"/>
          <w:kern w:val="0"/>
          <w:szCs w:val="21"/>
        </w:rPr>
        <w:t xml:space="preserve"> 年法律第 </w:t>
      </w:r>
      <w:r w:rsidR="00A621FB" w:rsidRPr="00A621FB">
        <w:rPr>
          <w:rFonts w:ascii="ＭＳ ゴシック" w:eastAsia="ＭＳ ゴシック" w:hAnsi="ＭＳ ゴシック" w:cs="ＭＳ 明朝"/>
          <w:kern w:val="0"/>
          <w:szCs w:val="21"/>
        </w:rPr>
        <w:t>113</w:t>
      </w:r>
      <w:r w:rsidR="00A621FB" w:rsidRPr="00A621FB">
        <w:rPr>
          <w:rFonts w:ascii="ＭＳ ゴシック" w:eastAsia="ＭＳ ゴシック" w:hAnsi="ＭＳ ゴシック" w:cs="ＭＳ 明朝"/>
          <w:spacing w:val="-23"/>
          <w:kern w:val="0"/>
          <w:szCs w:val="21"/>
        </w:rPr>
        <w:t xml:space="preserve"> 号</w:t>
      </w:r>
      <w:r w:rsidR="00A621FB" w:rsidRPr="00A621FB">
        <w:rPr>
          <w:rFonts w:ascii="ＭＳ ゴシック" w:eastAsia="ＭＳ ゴシック" w:hAnsi="ＭＳ ゴシック" w:cs="ＭＳ 明朝"/>
          <w:kern w:val="0"/>
          <w:szCs w:val="21"/>
        </w:rPr>
        <w:t>）</w:t>
      </w:r>
      <w:r w:rsidR="00A621FB" w:rsidRPr="00A621FB">
        <w:rPr>
          <w:rFonts w:ascii="ＭＳ ゴシック" w:eastAsia="ＭＳ ゴシック" w:hAnsi="ＭＳ ゴシック" w:cs="ＭＳ 明朝"/>
          <w:spacing w:val="-21"/>
          <w:kern w:val="0"/>
          <w:szCs w:val="21"/>
        </w:rPr>
        <w:t xml:space="preserve">第 </w:t>
      </w:r>
      <w:r w:rsidR="00A621FB" w:rsidRPr="00A621FB">
        <w:rPr>
          <w:rFonts w:ascii="ＭＳ ゴシック" w:eastAsia="ＭＳ ゴシック" w:hAnsi="ＭＳ ゴシック" w:cs="ＭＳ 明朝"/>
          <w:kern w:val="0"/>
          <w:szCs w:val="21"/>
        </w:rPr>
        <w:t>13</w:t>
      </w:r>
      <w:r w:rsidR="00A621FB" w:rsidRPr="00A621FB">
        <w:rPr>
          <w:rFonts w:ascii="ＭＳ ゴシック" w:eastAsia="ＭＳ ゴシック" w:hAnsi="ＭＳ ゴシック" w:cs="ＭＳ 明朝"/>
          <w:spacing w:val="-16"/>
          <w:kern w:val="0"/>
          <w:szCs w:val="21"/>
        </w:rPr>
        <w:t xml:space="preserve"> 条第</w:t>
      </w:r>
      <w:r w:rsidR="00A621FB" w:rsidRPr="00A621FB">
        <w:rPr>
          <w:rFonts w:ascii="ＭＳ ゴシック" w:eastAsia="ＭＳ ゴシック" w:hAnsi="ＭＳ ゴシック" w:cs="ＭＳ 明朝"/>
          <w:spacing w:val="-5"/>
          <w:kern w:val="0"/>
          <w:szCs w:val="21"/>
        </w:rPr>
        <w:t>１項に規定する措置</w:t>
      </w:r>
      <w:r w:rsidR="00A621FB" w:rsidRPr="00A621FB">
        <w:rPr>
          <w:rFonts w:ascii="ＭＳ ゴシック" w:eastAsia="ＭＳ ゴシック" w:hAnsi="ＭＳ ゴシック" w:cs="ＭＳ 明朝"/>
          <w:kern w:val="0"/>
          <w:szCs w:val="21"/>
        </w:rPr>
        <w:t>（</w:t>
      </w:r>
      <w:r w:rsidR="00A621FB" w:rsidRPr="00A621FB">
        <w:rPr>
          <w:rFonts w:ascii="ＭＳ ゴシック" w:eastAsia="ＭＳ ゴシック" w:hAnsi="ＭＳ ゴシック" w:cs="ＭＳ 明朝"/>
          <w:spacing w:val="-17"/>
          <w:kern w:val="0"/>
          <w:szCs w:val="21"/>
        </w:rPr>
        <w:t>以下「母性健康管理措置」という。</w:t>
      </w:r>
      <w:r w:rsidR="00A621FB" w:rsidRPr="00A621FB">
        <w:rPr>
          <w:rFonts w:ascii="ＭＳ ゴシック" w:eastAsia="ＭＳ ゴシック" w:hAnsi="ＭＳ ゴシック" w:cs="ＭＳ 明朝"/>
          <w:spacing w:val="-44"/>
          <w:kern w:val="0"/>
          <w:szCs w:val="21"/>
        </w:rPr>
        <w:t>）</w:t>
      </w:r>
      <w:r w:rsidR="00A621FB" w:rsidRPr="00A621FB">
        <w:rPr>
          <w:rFonts w:ascii="ＭＳ ゴシック" w:eastAsia="ＭＳ ゴシック" w:hAnsi="ＭＳ ゴシック" w:cs="ＭＳ 明朝"/>
          <w:kern w:val="0"/>
          <w:szCs w:val="21"/>
        </w:rPr>
        <w:t>又は育児休業、</w:t>
      </w:r>
      <w:r w:rsidR="00A621FB" w:rsidRPr="00A621FB">
        <w:rPr>
          <w:rFonts w:ascii="ＭＳ ゴシック" w:eastAsia="ＭＳ ゴシック" w:hAnsi="ＭＳ ゴシック" w:cs="ＭＳ 明朝"/>
          <w:spacing w:val="-180"/>
          <w:kern w:val="0"/>
          <w:szCs w:val="21"/>
        </w:rPr>
        <w:t>介</w:t>
      </w:r>
      <w:r w:rsidR="00A621FB" w:rsidRPr="00A621FB">
        <w:rPr>
          <w:rFonts w:ascii="ＭＳ ゴシック" w:eastAsia="ＭＳ ゴシック" w:hAnsi="ＭＳ ゴシック" w:cs="ＭＳ 明朝"/>
          <w:kern w:val="0"/>
          <w:szCs w:val="21"/>
        </w:rPr>
        <w:t>護休業等育児又は家族介護を行う労働者の福祉に関する法律（平成３年</w:t>
      </w:r>
      <w:r w:rsidR="00A621FB" w:rsidRPr="00A621FB">
        <w:rPr>
          <w:rFonts w:ascii="ＭＳ ゴシック" w:eastAsia="ＭＳ ゴシック" w:hAnsi="ＭＳ ゴシック" w:cs="ＭＳ 明朝"/>
          <w:spacing w:val="-12"/>
          <w:kern w:val="0"/>
          <w:szCs w:val="21"/>
        </w:rPr>
        <w:t xml:space="preserve">法律第 </w:t>
      </w:r>
      <w:r w:rsidR="00A621FB" w:rsidRPr="00A621FB">
        <w:rPr>
          <w:rFonts w:ascii="ＭＳ ゴシック" w:eastAsia="ＭＳ ゴシック" w:hAnsi="ＭＳ ゴシック" w:cs="ＭＳ 明朝"/>
          <w:kern w:val="0"/>
          <w:szCs w:val="21"/>
        </w:rPr>
        <w:t>76</w:t>
      </w:r>
      <w:r w:rsidR="00A621FB" w:rsidRPr="00A621FB">
        <w:rPr>
          <w:rFonts w:ascii="ＭＳ ゴシック" w:eastAsia="ＭＳ ゴシック" w:hAnsi="ＭＳ ゴシック" w:cs="ＭＳ 明朝"/>
          <w:spacing w:val="-16"/>
          <w:kern w:val="0"/>
          <w:szCs w:val="21"/>
        </w:rPr>
        <w:t xml:space="preserve"> 号。以下「育児・介護休業法」という。</w:t>
      </w:r>
      <w:r w:rsidR="00A621FB" w:rsidRPr="00A621FB">
        <w:rPr>
          <w:rFonts w:ascii="ＭＳ ゴシック" w:eastAsia="ＭＳ ゴシック" w:hAnsi="ＭＳ ゴシック" w:cs="ＭＳ 明朝"/>
          <w:spacing w:val="-15"/>
          <w:kern w:val="0"/>
          <w:szCs w:val="21"/>
        </w:rPr>
        <w:t>）</w:t>
      </w:r>
      <w:r w:rsidR="00A621FB" w:rsidRPr="00A621FB">
        <w:rPr>
          <w:rFonts w:ascii="ＭＳ ゴシック" w:eastAsia="ＭＳ ゴシック" w:hAnsi="ＭＳ ゴシック" w:cs="ＭＳ 明朝"/>
          <w:spacing w:val="-23"/>
          <w:kern w:val="0"/>
          <w:szCs w:val="21"/>
        </w:rPr>
        <w:t xml:space="preserve">第 </w:t>
      </w:r>
      <w:r w:rsidR="00A621FB" w:rsidRPr="00A621FB">
        <w:rPr>
          <w:rFonts w:ascii="ＭＳ ゴシック" w:eastAsia="ＭＳ ゴシック" w:hAnsi="ＭＳ ゴシック" w:cs="ＭＳ 明朝"/>
          <w:kern w:val="0"/>
          <w:szCs w:val="21"/>
        </w:rPr>
        <w:t>23</w:t>
      </w:r>
      <w:r w:rsidR="00A621FB" w:rsidRPr="00A621FB">
        <w:rPr>
          <w:rFonts w:ascii="ＭＳ ゴシック" w:eastAsia="ＭＳ ゴシック" w:hAnsi="ＭＳ ゴシック" w:cs="ＭＳ 明朝"/>
          <w:spacing w:val="-9"/>
          <w:kern w:val="0"/>
          <w:szCs w:val="21"/>
        </w:rPr>
        <w:t xml:space="preserve"> 条第１項、同条</w:t>
      </w:r>
      <w:r w:rsidR="00A621FB" w:rsidRPr="00A621FB">
        <w:rPr>
          <w:rFonts w:ascii="ＭＳ ゴシック" w:eastAsia="ＭＳ ゴシック" w:hAnsi="ＭＳ ゴシック" w:cs="ＭＳ 明朝"/>
          <w:spacing w:val="-13"/>
          <w:kern w:val="0"/>
          <w:szCs w:val="21"/>
        </w:rPr>
        <w:t xml:space="preserve">第３項又は同法第 </w:t>
      </w:r>
      <w:r w:rsidR="00A621FB" w:rsidRPr="00A621FB">
        <w:rPr>
          <w:rFonts w:ascii="ＭＳ ゴシック" w:eastAsia="ＭＳ ゴシック" w:hAnsi="ＭＳ ゴシック" w:cs="ＭＳ 明朝"/>
          <w:kern w:val="0"/>
          <w:szCs w:val="21"/>
        </w:rPr>
        <w:t>24</w:t>
      </w:r>
      <w:r w:rsidR="00A621FB" w:rsidRPr="00A621FB">
        <w:rPr>
          <w:rFonts w:ascii="ＭＳ ゴシック" w:eastAsia="ＭＳ ゴシック" w:hAnsi="ＭＳ ゴシック" w:cs="ＭＳ 明朝"/>
          <w:spacing w:val="-11"/>
          <w:kern w:val="0"/>
          <w:szCs w:val="21"/>
        </w:rPr>
        <w:t xml:space="preserve"> 条に規定する所定労働時間の短縮等の措置</w:t>
      </w:r>
      <w:r w:rsidR="00A621FB" w:rsidRPr="00A621FB">
        <w:rPr>
          <w:rFonts w:ascii="ＭＳ ゴシック" w:eastAsia="ＭＳ ゴシック" w:hAnsi="ＭＳ ゴシック" w:cs="ＭＳ 明朝"/>
          <w:kern w:val="0"/>
          <w:szCs w:val="21"/>
        </w:rPr>
        <w:t>（以下</w:t>
      </w:r>
      <w:r w:rsidR="00A621FB" w:rsidRPr="00A621FB">
        <w:rPr>
          <w:rFonts w:ascii="ＭＳ ゴシック" w:eastAsia="ＭＳ ゴシック" w:hAnsi="ＭＳ ゴシック" w:cs="ＭＳ 明朝"/>
          <w:spacing w:val="-6"/>
          <w:kern w:val="0"/>
          <w:szCs w:val="21"/>
        </w:rPr>
        <w:t>「育児及び介護のための所定労働時間の短縮等の措置」という。</w:t>
      </w:r>
      <w:r w:rsidR="00A621FB" w:rsidRPr="00A621FB">
        <w:rPr>
          <w:rFonts w:ascii="ＭＳ ゴシック" w:eastAsia="ＭＳ ゴシック" w:hAnsi="ＭＳ ゴシック" w:cs="ＭＳ 明朝"/>
          <w:spacing w:val="-41"/>
          <w:kern w:val="0"/>
          <w:szCs w:val="21"/>
        </w:rPr>
        <w:t>）</w:t>
      </w:r>
      <w:r w:rsidR="00A621FB" w:rsidRPr="00A621FB">
        <w:rPr>
          <w:rFonts w:ascii="ＭＳ ゴシック" w:eastAsia="ＭＳ ゴシック" w:hAnsi="ＭＳ ゴシック" w:cs="ＭＳ 明朝"/>
          <w:kern w:val="0"/>
          <w:szCs w:val="21"/>
        </w:rPr>
        <w:t>が講じられている者については、利用者の処遇に支障がない体制が事業所とし</w:t>
      </w:r>
      <w:r w:rsidR="00A621FB" w:rsidRPr="00A621FB">
        <w:rPr>
          <w:rFonts w:ascii="ＭＳ ゴシック" w:eastAsia="ＭＳ ゴシック" w:hAnsi="ＭＳ ゴシック" w:cs="ＭＳ 明朝"/>
          <w:spacing w:val="1"/>
          <w:kern w:val="0"/>
          <w:szCs w:val="21"/>
        </w:rPr>
        <w:t xml:space="preserve">て整っている場合は、例外的に常勤の従業者が勤務すべき時間数を </w:t>
      </w:r>
      <w:r w:rsidR="00A621FB" w:rsidRPr="00A621FB">
        <w:rPr>
          <w:rFonts w:ascii="ＭＳ ゴシック" w:eastAsia="ＭＳ ゴシック" w:hAnsi="ＭＳ ゴシック" w:cs="ＭＳ 明朝"/>
          <w:kern w:val="0"/>
          <w:szCs w:val="21"/>
        </w:rPr>
        <w:t>30 時間として取り扱うことを可能とする。</w:t>
      </w:r>
    </w:p>
    <w:p w:rsidR="00A621FB" w:rsidRPr="00DB37C2" w:rsidRDefault="00A621FB" w:rsidP="00DB37C2">
      <w:pPr>
        <w:autoSpaceDE w:val="0"/>
        <w:autoSpaceDN w:val="0"/>
        <w:spacing w:line="244" w:lineRule="auto"/>
        <w:ind w:leftChars="100" w:left="210" w:firstLineChars="100" w:firstLine="204"/>
        <w:rPr>
          <w:rFonts w:ascii="ＭＳ ゴシック" w:eastAsia="ＭＳ ゴシック" w:hAnsi="ＭＳ ゴシック" w:cs="ＭＳ 明朝" w:hint="eastAsia"/>
          <w:kern w:val="0"/>
          <w:szCs w:val="21"/>
        </w:rPr>
      </w:pPr>
      <w:r w:rsidRPr="00A621FB">
        <w:rPr>
          <w:rFonts w:ascii="ＭＳ ゴシック" w:eastAsia="ＭＳ ゴシック" w:hAnsi="ＭＳ ゴシック" w:cs="ＭＳ 明朝"/>
          <w:spacing w:val="-3"/>
          <w:kern w:val="0"/>
          <w:szCs w:val="21"/>
        </w:rPr>
        <w:t>また、人員基準において常勤要件が設けられている場合、従事者が労</w:t>
      </w:r>
      <w:r w:rsidRPr="00A621FB">
        <w:rPr>
          <w:rFonts w:ascii="ＭＳ ゴシック" w:eastAsia="ＭＳ ゴシック" w:hAnsi="ＭＳ ゴシック" w:cs="ＭＳ 明朝"/>
          <w:spacing w:val="-180"/>
          <w:kern w:val="0"/>
          <w:szCs w:val="21"/>
        </w:rPr>
        <w:t>働</w:t>
      </w:r>
      <w:r w:rsidRPr="00A621FB">
        <w:rPr>
          <w:rFonts w:ascii="ＭＳ ゴシック" w:eastAsia="ＭＳ ゴシック" w:hAnsi="ＭＳ ゴシック" w:cs="ＭＳ 明朝"/>
          <w:kern w:val="0"/>
          <w:szCs w:val="21"/>
        </w:rPr>
        <w:t xml:space="preserve">                                                               </w:t>
      </w:r>
      <w:r w:rsidRPr="00A621FB">
        <w:rPr>
          <w:rFonts w:ascii="ＭＳ ゴシック" w:eastAsia="ＭＳ ゴシック" w:hAnsi="ＭＳ ゴシック" w:cs="ＭＳ 明朝"/>
          <w:spacing w:val="-8"/>
          <w:kern w:val="0"/>
          <w:szCs w:val="21"/>
        </w:rPr>
        <w:t>基準法</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15"/>
          <w:kern w:val="0"/>
          <w:szCs w:val="21"/>
        </w:rPr>
        <w:t xml:space="preserve">昭和 </w:t>
      </w:r>
      <w:r w:rsidRPr="00A621FB">
        <w:rPr>
          <w:rFonts w:ascii="ＭＳ ゴシック" w:eastAsia="ＭＳ ゴシック" w:hAnsi="ＭＳ ゴシック" w:cs="ＭＳ 明朝"/>
          <w:kern w:val="0"/>
          <w:szCs w:val="21"/>
        </w:rPr>
        <w:t>22</w:t>
      </w:r>
      <w:r w:rsidRPr="00A621FB">
        <w:rPr>
          <w:rFonts w:ascii="ＭＳ ゴシック" w:eastAsia="ＭＳ ゴシック" w:hAnsi="ＭＳ ゴシック" w:cs="ＭＳ 明朝"/>
          <w:spacing w:val="-16"/>
          <w:kern w:val="0"/>
          <w:szCs w:val="21"/>
        </w:rPr>
        <w:t xml:space="preserve"> 年法律第 </w:t>
      </w:r>
      <w:r w:rsidRPr="00A621FB">
        <w:rPr>
          <w:rFonts w:ascii="ＭＳ ゴシック" w:eastAsia="ＭＳ ゴシック" w:hAnsi="ＭＳ ゴシック" w:cs="ＭＳ 明朝"/>
          <w:kern w:val="0"/>
          <w:szCs w:val="21"/>
        </w:rPr>
        <w:t>49</w:t>
      </w:r>
      <w:r w:rsidRPr="00A621FB">
        <w:rPr>
          <w:rFonts w:ascii="ＭＳ ゴシック" w:eastAsia="ＭＳ ゴシック" w:hAnsi="ＭＳ ゴシック" w:cs="ＭＳ 明朝"/>
          <w:spacing w:val="-24"/>
          <w:kern w:val="0"/>
          <w:szCs w:val="21"/>
        </w:rPr>
        <w:t xml:space="preserve"> 号</w:t>
      </w:r>
      <w:r w:rsidRPr="00A621FB">
        <w:rPr>
          <w:rFonts w:ascii="ＭＳ ゴシック" w:eastAsia="ＭＳ ゴシック" w:hAnsi="ＭＳ ゴシック" w:cs="ＭＳ 明朝"/>
          <w:spacing w:val="-22"/>
          <w:kern w:val="0"/>
          <w:szCs w:val="21"/>
        </w:rPr>
        <w:t>）</w:t>
      </w:r>
      <w:r w:rsidRPr="00A621FB">
        <w:rPr>
          <w:rFonts w:ascii="ＭＳ ゴシック" w:eastAsia="ＭＳ ゴシック" w:hAnsi="ＭＳ ゴシック" w:cs="ＭＳ 明朝"/>
          <w:spacing w:val="-23"/>
          <w:kern w:val="0"/>
          <w:szCs w:val="21"/>
        </w:rPr>
        <w:t xml:space="preserve">第 </w:t>
      </w:r>
      <w:r w:rsidRPr="00A621FB">
        <w:rPr>
          <w:rFonts w:ascii="ＭＳ ゴシック" w:eastAsia="ＭＳ ゴシック" w:hAnsi="ＭＳ ゴシック" w:cs="ＭＳ 明朝"/>
          <w:kern w:val="0"/>
          <w:szCs w:val="21"/>
        </w:rPr>
        <w:t>65</w:t>
      </w:r>
      <w:r w:rsidRPr="00A621FB">
        <w:rPr>
          <w:rFonts w:ascii="ＭＳ ゴシック" w:eastAsia="ＭＳ ゴシック" w:hAnsi="ＭＳ ゴシック" w:cs="ＭＳ 明朝"/>
          <w:spacing w:val="-9"/>
          <w:kern w:val="0"/>
          <w:szCs w:val="21"/>
        </w:rPr>
        <w:t xml:space="preserve"> 条に規定する休業</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5"/>
          <w:kern w:val="0"/>
          <w:szCs w:val="21"/>
        </w:rPr>
        <w:t>以下「産前産</w:t>
      </w:r>
      <w:r w:rsidRPr="00A621FB">
        <w:rPr>
          <w:rFonts w:ascii="ＭＳ ゴシック" w:eastAsia="ＭＳ ゴシック" w:hAnsi="ＭＳ ゴシック" w:cs="ＭＳ 明朝"/>
          <w:spacing w:val="-16"/>
          <w:kern w:val="0"/>
          <w:szCs w:val="21"/>
        </w:rPr>
        <w:t>後休業」という。</w:t>
      </w:r>
      <w:r w:rsidRPr="00A621FB">
        <w:rPr>
          <w:rFonts w:ascii="ＭＳ ゴシック" w:eastAsia="ＭＳ ゴシック" w:hAnsi="ＭＳ ゴシック" w:cs="ＭＳ 明朝"/>
          <w:spacing w:val="-89"/>
          <w:kern w:val="0"/>
          <w:szCs w:val="21"/>
        </w:rPr>
        <w:t>）</w:t>
      </w:r>
      <w:r w:rsidRPr="00A621FB">
        <w:rPr>
          <w:rFonts w:ascii="ＭＳ ゴシック" w:eastAsia="ＭＳ ゴシック" w:hAnsi="ＭＳ ゴシック" w:cs="ＭＳ 明朝"/>
          <w:spacing w:val="-1"/>
          <w:kern w:val="0"/>
          <w:szCs w:val="21"/>
        </w:rPr>
        <w:t>、母性健康管理措置、育児・介護休業法第２条第１号に規定する育児休業（</w:t>
      </w:r>
      <w:r w:rsidRPr="00A621FB">
        <w:rPr>
          <w:rFonts w:ascii="ＭＳ ゴシック" w:eastAsia="ＭＳ ゴシック" w:hAnsi="ＭＳ ゴシック" w:cs="ＭＳ 明朝"/>
          <w:spacing w:val="-9"/>
          <w:kern w:val="0"/>
          <w:szCs w:val="21"/>
        </w:rPr>
        <w:t>以下「育児休業」という。</w:t>
      </w:r>
      <w:r w:rsidRPr="00A621FB">
        <w:rPr>
          <w:rFonts w:ascii="ＭＳ ゴシック" w:eastAsia="ＭＳ ゴシック" w:hAnsi="ＭＳ ゴシック" w:cs="ＭＳ 明朝"/>
          <w:spacing w:val="-89"/>
          <w:kern w:val="0"/>
          <w:szCs w:val="21"/>
        </w:rPr>
        <w:t>）</w:t>
      </w:r>
      <w:r w:rsidRPr="00A621FB">
        <w:rPr>
          <w:rFonts w:ascii="ＭＳ ゴシック" w:eastAsia="ＭＳ ゴシック" w:hAnsi="ＭＳ ゴシック" w:cs="ＭＳ 明朝"/>
          <w:spacing w:val="-1"/>
          <w:kern w:val="0"/>
          <w:szCs w:val="21"/>
        </w:rPr>
        <w:t>、同条第２号に規定す</w:t>
      </w:r>
      <w:r w:rsidRPr="00A621FB">
        <w:rPr>
          <w:rFonts w:ascii="ＭＳ ゴシック" w:eastAsia="ＭＳ ゴシック" w:hAnsi="ＭＳ ゴシック" w:cs="ＭＳ 明朝"/>
          <w:spacing w:val="-6"/>
          <w:kern w:val="0"/>
          <w:szCs w:val="21"/>
        </w:rPr>
        <w:t>る介護休業</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15"/>
          <w:kern w:val="0"/>
          <w:szCs w:val="21"/>
        </w:rPr>
        <w:t>以下「介護休業」という。</w:t>
      </w:r>
      <w:r w:rsidRPr="00A621FB">
        <w:rPr>
          <w:rFonts w:ascii="ＭＳ ゴシック" w:eastAsia="ＭＳ ゴシック" w:hAnsi="ＭＳ ゴシック" w:cs="ＭＳ 明朝"/>
          <w:spacing w:val="-89"/>
          <w:kern w:val="0"/>
          <w:szCs w:val="21"/>
        </w:rPr>
        <w:t>）</w:t>
      </w:r>
      <w:r w:rsidRPr="00A621FB">
        <w:rPr>
          <w:rFonts w:ascii="ＭＳ ゴシック" w:eastAsia="ＭＳ ゴシック" w:hAnsi="ＭＳ ゴシック" w:cs="ＭＳ 明朝"/>
          <w:spacing w:val="-14"/>
          <w:kern w:val="0"/>
          <w:szCs w:val="21"/>
        </w:rPr>
        <w:t xml:space="preserve">、同法第 </w:t>
      </w:r>
      <w:r w:rsidRPr="00A621FB">
        <w:rPr>
          <w:rFonts w:ascii="ＭＳ ゴシック" w:eastAsia="ＭＳ ゴシック" w:hAnsi="ＭＳ ゴシック" w:cs="ＭＳ 明朝"/>
          <w:kern w:val="0"/>
          <w:szCs w:val="21"/>
        </w:rPr>
        <w:t>23</w:t>
      </w:r>
      <w:r w:rsidRPr="00A621FB">
        <w:rPr>
          <w:rFonts w:ascii="ＭＳ ゴシック" w:eastAsia="ＭＳ ゴシック" w:hAnsi="ＭＳ ゴシック" w:cs="ＭＳ 明朝"/>
          <w:spacing w:val="-7"/>
          <w:kern w:val="0"/>
          <w:szCs w:val="21"/>
        </w:rPr>
        <w:t xml:space="preserve"> 条第２項の育児休業</w:t>
      </w:r>
      <w:r w:rsidRPr="00A621FB">
        <w:rPr>
          <w:rFonts w:ascii="ＭＳ ゴシック" w:eastAsia="ＭＳ ゴシック" w:hAnsi="ＭＳ ゴシック" w:cs="ＭＳ 明朝"/>
          <w:spacing w:val="-10"/>
          <w:kern w:val="0"/>
          <w:szCs w:val="21"/>
        </w:rPr>
        <w:t xml:space="preserve">に関する制度に準ずる措置又は同法第 </w:t>
      </w:r>
      <w:r w:rsidRPr="00A621FB">
        <w:rPr>
          <w:rFonts w:ascii="ＭＳ ゴシック" w:eastAsia="ＭＳ ゴシック" w:hAnsi="ＭＳ ゴシック" w:cs="ＭＳ 明朝"/>
          <w:kern w:val="0"/>
          <w:szCs w:val="21"/>
        </w:rPr>
        <w:t>24</w:t>
      </w:r>
      <w:r w:rsidRPr="00A621FB">
        <w:rPr>
          <w:rFonts w:ascii="ＭＳ ゴシック" w:eastAsia="ＭＳ ゴシック" w:hAnsi="ＭＳ ゴシック" w:cs="ＭＳ 明朝"/>
          <w:spacing w:val="-27"/>
          <w:kern w:val="0"/>
          <w:szCs w:val="21"/>
        </w:rPr>
        <w:t xml:space="preserve"> 条第１項</w:t>
      </w:r>
      <w:r w:rsidRPr="00A621FB">
        <w:rPr>
          <w:rFonts w:ascii="ＭＳ ゴシック" w:eastAsia="ＭＳ ゴシック" w:hAnsi="ＭＳ ゴシック" w:cs="ＭＳ 明朝"/>
          <w:kern w:val="0"/>
          <w:szCs w:val="21"/>
        </w:rPr>
        <w:t>（第２号に係る部分に</w:t>
      </w:r>
      <w:r w:rsidRPr="00A621FB">
        <w:rPr>
          <w:rFonts w:ascii="ＭＳ ゴシック" w:eastAsia="ＭＳ ゴシック" w:hAnsi="ＭＳ ゴシック" w:cs="ＭＳ 明朝"/>
          <w:spacing w:val="-31"/>
          <w:kern w:val="0"/>
          <w:szCs w:val="21"/>
        </w:rPr>
        <w:t>限る。</w:t>
      </w:r>
      <w:r w:rsidRPr="00A621FB">
        <w:rPr>
          <w:rFonts w:ascii="ＭＳ ゴシック" w:eastAsia="ＭＳ ゴシック" w:hAnsi="ＭＳ ゴシック" w:cs="ＭＳ 明朝"/>
          <w:spacing w:val="-84"/>
          <w:kern w:val="0"/>
          <w:szCs w:val="21"/>
        </w:rPr>
        <w:t>）</w:t>
      </w:r>
      <w:r w:rsidRPr="00A621FB">
        <w:rPr>
          <w:rFonts w:ascii="ＭＳ ゴシック" w:eastAsia="ＭＳ ゴシック" w:hAnsi="ＭＳ ゴシック" w:cs="ＭＳ 明朝"/>
          <w:kern w:val="0"/>
          <w:szCs w:val="21"/>
        </w:rPr>
        <w:t>の規定により同項第２号に規定する育児休業に関する制度に準じ</w:t>
      </w:r>
      <w:r w:rsidRPr="00A621FB">
        <w:rPr>
          <w:rFonts w:ascii="ＭＳ ゴシック" w:eastAsia="ＭＳ ゴシック" w:hAnsi="ＭＳ ゴシック" w:cs="ＭＳ 明朝"/>
          <w:spacing w:val="-2"/>
          <w:kern w:val="0"/>
          <w:szCs w:val="21"/>
        </w:rPr>
        <w:t>て講ずる措置による休業</w:t>
      </w:r>
      <w:r w:rsidRPr="00A621FB">
        <w:rPr>
          <w:rFonts w:ascii="ＭＳ ゴシック" w:eastAsia="ＭＳ ゴシック" w:hAnsi="ＭＳ ゴシック" w:cs="ＭＳ 明朝"/>
          <w:kern w:val="0"/>
          <w:szCs w:val="21"/>
        </w:rPr>
        <w:t>（</w:t>
      </w:r>
      <w:r w:rsidRPr="00A621FB">
        <w:rPr>
          <w:rFonts w:ascii="ＭＳ ゴシック" w:eastAsia="ＭＳ ゴシック" w:hAnsi="ＭＳ ゴシック" w:cs="ＭＳ 明朝"/>
          <w:spacing w:val="-12"/>
          <w:kern w:val="0"/>
          <w:szCs w:val="21"/>
        </w:rPr>
        <w:t>以下「育児休業に準ずる休業」という。</w:t>
      </w:r>
      <w:r w:rsidRPr="00A621FB">
        <w:rPr>
          <w:rFonts w:ascii="ＭＳ ゴシック" w:eastAsia="ＭＳ ゴシック" w:hAnsi="ＭＳ ゴシック" w:cs="ＭＳ 明朝"/>
          <w:spacing w:val="-22"/>
          <w:kern w:val="0"/>
          <w:szCs w:val="21"/>
        </w:rPr>
        <w:t>）</w:t>
      </w:r>
      <w:r w:rsidRPr="00A621FB">
        <w:rPr>
          <w:rFonts w:ascii="ＭＳ ゴシック" w:eastAsia="ＭＳ ゴシック" w:hAnsi="ＭＳ ゴシック" w:cs="ＭＳ 明朝"/>
          <w:kern w:val="0"/>
          <w:szCs w:val="21"/>
        </w:rPr>
        <w:t>を取得中の期間において、当該人員基準において求められる資質を有する複数の非常勤の従事者を常勤の従業者の員数に換算することにより、人員基準を満たすことが可能であることとする。</w:t>
      </w:r>
    </w:p>
    <w:p w:rsidR="00DB37C2" w:rsidRDefault="00720C2F" w:rsidP="00DB37C2">
      <w:pPr>
        <w:ind w:left="210" w:hangingChars="100" w:hanging="210"/>
        <w:rPr>
          <w:rFonts w:ascii="ＭＳ ゴシック" w:eastAsia="ＭＳ ゴシック" w:hAnsi="ＭＳ ゴシック" w:hint="eastAsia"/>
          <w:szCs w:val="21"/>
        </w:rPr>
      </w:pPr>
      <w:r w:rsidRPr="00720C2F">
        <w:rPr>
          <w:rFonts w:ascii="ＭＳ ゴシック" w:eastAsia="ＭＳ ゴシック" w:hAnsi="ＭＳ ゴシック"/>
          <w:szCs w:val="21"/>
        </w:rPr>
        <w:t>②「専ら従事する」とは、原則として当該事業における勤務時間を通じて当該事業以外の職務に従事しないことをい</w:t>
      </w:r>
      <w:r w:rsidR="0066235C">
        <w:rPr>
          <w:rFonts w:ascii="ＭＳ ゴシック" w:eastAsia="ＭＳ ゴシック" w:hAnsi="ＭＳ ゴシック" w:hint="eastAsia"/>
          <w:szCs w:val="21"/>
        </w:rPr>
        <w:t>う。</w:t>
      </w:r>
    </w:p>
    <w:p w:rsidR="0065088B" w:rsidRDefault="00720C2F" w:rsidP="00F07E4F">
      <w:pPr>
        <w:ind w:left="210" w:hangingChars="100" w:hanging="210"/>
        <w:rPr>
          <w:rFonts w:ascii="ＭＳ ゴシック" w:eastAsia="ＭＳ ゴシック" w:hAnsi="ＭＳ ゴシック"/>
          <w:szCs w:val="21"/>
        </w:rPr>
      </w:pPr>
      <w:r w:rsidRPr="00720C2F">
        <w:rPr>
          <w:rFonts w:ascii="ＭＳ ゴシック" w:eastAsia="ＭＳ ゴシック" w:hAnsi="ＭＳ ゴシック"/>
          <w:szCs w:val="21"/>
        </w:rPr>
        <w:t>③介護支援専門員の数は、事業所として担当する利用者数に応じて（利用者の</w:t>
      </w:r>
      <w:r w:rsidRPr="00720C2F">
        <w:rPr>
          <w:rFonts w:ascii="ＭＳ ゴシック" w:eastAsia="ＭＳ ゴシック" w:hAnsi="ＭＳ ゴシック" w:hint="eastAsia"/>
          <w:szCs w:val="21"/>
        </w:rPr>
        <w:t>数が</w:t>
      </w:r>
      <w:r w:rsidRPr="00720C2F">
        <w:rPr>
          <w:rFonts w:ascii="ＭＳ ゴシック" w:eastAsia="ＭＳ ゴシック" w:hAnsi="ＭＳ ゴシック"/>
          <w:szCs w:val="21"/>
        </w:rPr>
        <w:t>３５人又はその端数を増すごとに１名）</w:t>
      </w:r>
      <w:r w:rsidR="00F97AF8">
        <w:rPr>
          <w:rFonts w:ascii="ＭＳ ゴシック" w:eastAsia="ＭＳ ゴシック" w:hAnsi="ＭＳ ゴシック" w:hint="eastAsia"/>
          <w:szCs w:val="21"/>
        </w:rPr>
        <w:t>増員することが望ましい。</w:t>
      </w:r>
      <w:r w:rsidRPr="00720C2F">
        <w:rPr>
          <w:rFonts w:ascii="ＭＳ ゴシック" w:eastAsia="ＭＳ ゴシック" w:hAnsi="ＭＳ ゴシック"/>
          <w:szCs w:val="21"/>
        </w:rPr>
        <w:t>うち１名は常勤の者であることが必要です。なお、</w:t>
      </w:r>
      <w:r w:rsidR="00F97AF8">
        <w:rPr>
          <w:rFonts w:ascii="ＭＳ ゴシック" w:eastAsia="ＭＳ ゴシック" w:hAnsi="ＭＳ ゴシック" w:hint="eastAsia"/>
          <w:szCs w:val="21"/>
        </w:rPr>
        <w:t>増員に係る介護支援専門員については非常勤とすることを妨げるものではない。</w:t>
      </w:r>
    </w:p>
    <w:p w:rsidR="00992306" w:rsidRPr="000C6492" w:rsidRDefault="00992306">
      <w:pPr>
        <w:rPr>
          <w:rFonts w:ascii="ＭＳ ゴシック" w:eastAsia="ＭＳ ゴシック" w:hAnsi="ＭＳ ゴシック"/>
          <w:szCs w:val="21"/>
        </w:rPr>
      </w:pPr>
    </w:p>
    <w:p w:rsidR="000C6492" w:rsidRPr="00594360"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設備</w:t>
      </w:r>
      <w:r w:rsidRPr="00C87A8C">
        <w:rPr>
          <w:rFonts w:ascii="ＭＳ ゴシック" w:eastAsia="ＭＳ ゴシック" w:hAnsi="ＭＳ ゴシック" w:hint="eastAsia"/>
          <w:b/>
          <w:sz w:val="24"/>
          <w:szCs w:val="24"/>
        </w:rPr>
        <w:t>に関する基準</w:t>
      </w:r>
      <w:r w:rsidR="00DB37C2">
        <w:rPr>
          <w:rFonts w:ascii="ＭＳ ゴシック" w:eastAsia="ＭＳ ゴシック" w:hAnsi="ＭＳ ゴシック" w:hint="eastAsia"/>
          <w:b/>
          <w:sz w:val="24"/>
          <w:szCs w:val="24"/>
        </w:rPr>
        <w:t>の概要</w:t>
      </w:r>
      <w:bookmarkStart w:id="0" w:name="_GoBack"/>
      <w:bookmarkEnd w:id="0"/>
    </w:p>
    <w:tbl>
      <w:tblPr>
        <w:tblStyle w:val="a3"/>
        <w:tblW w:w="0" w:type="auto"/>
        <w:tblLook w:val="04A0" w:firstRow="1" w:lastRow="0" w:firstColumn="1" w:lastColumn="0" w:noHBand="0" w:noVBand="1"/>
      </w:tblPr>
      <w:tblGrid>
        <w:gridCol w:w="1413"/>
        <w:gridCol w:w="7081"/>
      </w:tblGrid>
      <w:tr w:rsidR="00720C2F" w:rsidRPr="00992306" w:rsidTr="00F07E4F">
        <w:tc>
          <w:tcPr>
            <w:tcW w:w="1413" w:type="dxa"/>
            <w:tcBorders>
              <w:bottom w:val="double" w:sz="4" w:space="0" w:color="auto"/>
            </w:tcBorders>
          </w:tcPr>
          <w:p w:rsidR="00720C2F" w:rsidRPr="00992306" w:rsidRDefault="00720C2F" w:rsidP="003316A6">
            <w:pPr>
              <w:jc w:val="center"/>
              <w:rPr>
                <w:rFonts w:ascii="ＭＳ ゴシック" w:eastAsia="ＭＳ ゴシック" w:hAnsi="ＭＳ ゴシック"/>
                <w:szCs w:val="21"/>
              </w:rPr>
            </w:pPr>
            <w:r w:rsidRPr="00992306">
              <w:rPr>
                <w:rFonts w:ascii="ＭＳ ゴシック" w:eastAsia="ＭＳ ゴシック" w:hAnsi="ＭＳ ゴシック" w:hint="eastAsia"/>
                <w:szCs w:val="21"/>
              </w:rPr>
              <w:t>設備</w:t>
            </w:r>
          </w:p>
        </w:tc>
        <w:tc>
          <w:tcPr>
            <w:tcW w:w="7081" w:type="dxa"/>
            <w:tcBorders>
              <w:bottom w:val="double" w:sz="4" w:space="0" w:color="auto"/>
            </w:tcBorders>
          </w:tcPr>
          <w:p w:rsidR="00720C2F" w:rsidRPr="00992306" w:rsidRDefault="00154FC3"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54FC3" w:rsidRPr="00992306" w:rsidTr="00F07E4F">
        <w:tc>
          <w:tcPr>
            <w:tcW w:w="1413" w:type="dxa"/>
            <w:tcBorders>
              <w:top w:val="double" w:sz="4" w:space="0" w:color="auto"/>
            </w:tcBorders>
          </w:tcPr>
          <w:p w:rsidR="00154FC3" w:rsidRPr="00992306" w:rsidRDefault="00154FC3" w:rsidP="00D86235">
            <w:pPr>
              <w:rPr>
                <w:rFonts w:ascii="ＭＳ ゴシック" w:eastAsia="ＭＳ ゴシック" w:hAnsi="ＭＳ ゴシック"/>
                <w:szCs w:val="21"/>
              </w:rPr>
            </w:pPr>
            <w:r w:rsidRPr="00720C2F">
              <w:rPr>
                <w:rFonts w:ascii="ＭＳ ゴシック" w:eastAsia="ＭＳ ゴシック" w:hAnsi="ＭＳ ゴシック" w:hint="eastAsia"/>
                <w:szCs w:val="21"/>
              </w:rPr>
              <w:t>事業の運営を行うた</w:t>
            </w:r>
            <w:r w:rsidRPr="00720C2F">
              <w:rPr>
                <w:rFonts w:ascii="ＭＳ ゴシック" w:eastAsia="ＭＳ ゴシック" w:hAnsi="ＭＳ ゴシック"/>
                <w:szCs w:val="21"/>
              </w:rPr>
              <w:t>めに必要な広さの区画</w:t>
            </w:r>
          </w:p>
        </w:tc>
        <w:tc>
          <w:tcPr>
            <w:tcW w:w="7081" w:type="dxa"/>
            <w:tcBorders>
              <w:top w:val="double" w:sz="4" w:space="0" w:color="auto"/>
            </w:tcBorders>
          </w:tcPr>
          <w:p w:rsidR="00CE1B54" w:rsidRDefault="00154FC3" w:rsidP="003316A6">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54FC3">
              <w:rPr>
                <w:rFonts w:ascii="ＭＳ ゴシック" w:eastAsia="ＭＳ ゴシック" w:hAnsi="ＭＳ ゴシック" w:cs="Times New Roman" w:hint="eastAsia"/>
                <w:kern w:val="0"/>
                <w:szCs w:val="21"/>
              </w:rPr>
              <w:t>・</w:t>
            </w:r>
            <w:r w:rsidR="00F97AF8">
              <w:rPr>
                <w:rFonts w:ascii="ＭＳ ゴシック" w:eastAsia="ＭＳ ゴシック" w:hAnsi="ＭＳ ゴシック" w:cs="Times New Roman" w:hint="eastAsia"/>
                <w:kern w:val="0"/>
                <w:szCs w:val="21"/>
              </w:rPr>
              <w:t>専用の</w:t>
            </w:r>
            <w:r w:rsidRPr="00154FC3">
              <w:rPr>
                <w:rFonts w:ascii="ＭＳ ゴシック" w:eastAsia="ＭＳ ゴシック" w:hAnsi="ＭＳ ゴシック" w:cs="Times New Roman" w:hint="eastAsia"/>
                <w:kern w:val="0"/>
                <w:szCs w:val="21"/>
              </w:rPr>
              <w:t>事務室</w:t>
            </w:r>
            <w:r w:rsidR="00F97AF8">
              <w:rPr>
                <w:rFonts w:ascii="ＭＳ ゴシック" w:eastAsia="ＭＳ ゴシック" w:hAnsi="ＭＳ ゴシック" w:cs="Times New Roman" w:hint="eastAsia"/>
                <w:kern w:val="0"/>
                <w:szCs w:val="21"/>
              </w:rPr>
              <w:t>を設けることが望ましい。(他の事業の用に供するものと明確に区分される場合は、他の事業との同一事務室であっても差し支えない。)</w:t>
            </w:r>
          </w:p>
          <w:p w:rsidR="00154FC3" w:rsidRPr="00992306" w:rsidRDefault="00154FC3" w:rsidP="00D86235">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54FC3">
              <w:rPr>
                <w:rFonts w:ascii="ＭＳ ゴシック" w:eastAsia="ＭＳ ゴシック" w:hAnsi="ＭＳ ゴシック" w:cs="Times New Roman"/>
                <w:kern w:val="0"/>
                <w:szCs w:val="21"/>
              </w:rPr>
              <w:t>・相談</w:t>
            </w:r>
            <w:r w:rsidR="00D86235">
              <w:rPr>
                <w:rFonts w:ascii="ＭＳ ゴシック" w:eastAsia="ＭＳ ゴシック" w:hAnsi="ＭＳ ゴシック" w:cs="Times New Roman" w:hint="eastAsia"/>
                <w:kern w:val="0"/>
                <w:szCs w:val="21"/>
              </w:rPr>
              <w:t>、サービス担当者会議等に対応するのに適切なスペースを確保すること。</w:t>
            </w:r>
          </w:p>
        </w:tc>
      </w:tr>
      <w:tr w:rsidR="00154FC3" w:rsidRPr="00992306" w:rsidTr="001A4A57">
        <w:tc>
          <w:tcPr>
            <w:tcW w:w="1413" w:type="dxa"/>
          </w:tcPr>
          <w:p w:rsidR="00CE1B54" w:rsidRDefault="00154FC3" w:rsidP="001B4B71">
            <w:pPr>
              <w:rPr>
                <w:rFonts w:ascii="ＭＳ ゴシック" w:eastAsia="ＭＳ ゴシック" w:hAnsi="ＭＳ ゴシック"/>
                <w:szCs w:val="21"/>
              </w:rPr>
            </w:pPr>
            <w:r w:rsidRPr="00154FC3">
              <w:rPr>
                <w:rFonts w:ascii="ＭＳ ゴシック" w:eastAsia="ＭＳ ゴシック" w:hAnsi="ＭＳ ゴシック" w:hint="eastAsia"/>
                <w:szCs w:val="21"/>
              </w:rPr>
              <w:t>必要な設備・</w:t>
            </w:r>
          </w:p>
          <w:p w:rsidR="00154FC3" w:rsidRPr="00992306" w:rsidRDefault="00154FC3" w:rsidP="001B4B71">
            <w:pPr>
              <w:rPr>
                <w:rFonts w:ascii="ＭＳ ゴシック" w:eastAsia="ＭＳ ゴシック" w:hAnsi="ＭＳ ゴシック"/>
                <w:szCs w:val="21"/>
              </w:rPr>
            </w:pPr>
            <w:r w:rsidRPr="00154FC3">
              <w:rPr>
                <w:rFonts w:ascii="ＭＳ ゴシック" w:eastAsia="ＭＳ ゴシック" w:hAnsi="ＭＳ ゴシック" w:hint="eastAsia"/>
                <w:szCs w:val="21"/>
              </w:rPr>
              <w:t>備品</w:t>
            </w:r>
          </w:p>
        </w:tc>
        <w:tc>
          <w:tcPr>
            <w:tcW w:w="7081" w:type="dxa"/>
          </w:tcPr>
          <w:p w:rsidR="0065088B" w:rsidRDefault="00154FC3" w:rsidP="003316A6">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54FC3">
              <w:rPr>
                <w:rFonts w:ascii="ＭＳ ゴシック" w:eastAsia="ＭＳ ゴシック" w:hAnsi="ＭＳ ゴシック" w:cs="Times New Roman" w:hint="eastAsia"/>
                <w:kern w:val="0"/>
                <w:szCs w:val="21"/>
              </w:rPr>
              <w:t>・居宅介護支援事業を実施するために必要な設備・備品</w:t>
            </w:r>
          </w:p>
          <w:p w:rsidR="00154FC3" w:rsidRPr="00992306" w:rsidRDefault="008536B5" w:rsidP="003316A6">
            <w:pPr>
              <w:autoSpaceDE w:val="0"/>
              <w:autoSpaceDN w:val="0"/>
              <w:adjustRightInd w:val="0"/>
              <w:ind w:left="210" w:hangingChars="100" w:hanging="21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w:t>
            </w:r>
            <w:r w:rsidR="00154FC3" w:rsidRPr="00154FC3">
              <w:rPr>
                <w:rFonts w:ascii="ＭＳ ゴシック" w:eastAsia="ＭＳ ゴシック" w:hAnsi="ＭＳ ゴシック" w:cs="Times New Roman"/>
                <w:kern w:val="0"/>
                <w:szCs w:val="21"/>
              </w:rPr>
              <w:t>例）机・椅子・鍵付き書庫等</w:t>
            </w:r>
          </w:p>
        </w:tc>
      </w:tr>
    </w:tbl>
    <w:p w:rsidR="007C7B10" w:rsidRDefault="007C7B10">
      <w:pPr>
        <w:rPr>
          <w:rFonts w:ascii="ＭＳ ゴシック" w:eastAsia="ＭＳ ゴシック" w:hAnsi="ＭＳ ゴシック" w:hint="eastAsia"/>
          <w:szCs w:val="21"/>
        </w:rPr>
      </w:pPr>
    </w:p>
    <w:p w:rsidR="00DB37C2" w:rsidRPr="00DB37C2" w:rsidRDefault="00DB37C2" w:rsidP="00DB37C2">
      <w:pPr>
        <w:adjustRightInd w:val="0"/>
        <w:snapToGrid w:val="0"/>
        <w:rPr>
          <w:rFonts w:ascii="ＭＳ 明朝" w:eastAsia="ＭＳ 明朝" w:hAnsi="ＭＳ 明朝" w:cs="Times New Roman"/>
          <w:b/>
          <w:szCs w:val="24"/>
        </w:rPr>
      </w:pPr>
      <w:r w:rsidRPr="00DB37C2">
        <w:rPr>
          <w:rFonts w:ascii="ＭＳ 明朝" w:eastAsia="ＭＳ 明朝" w:hAnsi="ＭＳ 明朝" w:cs="Times New Roman" w:hint="eastAsia"/>
          <w:b/>
          <w:szCs w:val="24"/>
        </w:rPr>
        <w:t>【人員基準等について】</w:t>
      </w:r>
    </w:p>
    <w:p w:rsidR="00DB37C2" w:rsidRPr="00DB37C2" w:rsidRDefault="00DB37C2" w:rsidP="00DB37C2">
      <w:pPr>
        <w:adjustRightInd w:val="0"/>
        <w:snapToGrid w:val="0"/>
        <w:ind w:leftChars="100" w:left="421" w:hangingChars="100" w:hanging="211"/>
        <w:rPr>
          <w:rFonts w:ascii="ＭＳ 明朝" w:eastAsia="ＭＳ 明朝" w:hAnsi="ＭＳ 明朝" w:cs="Times New Roman"/>
          <w:b/>
          <w:sz w:val="22"/>
        </w:rPr>
      </w:pPr>
      <w:r w:rsidRPr="00DB37C2">
        <w:rPr>
          <w:rFonts w:ascii="ＭＳ 明朝" w:eastAsia="ＭＳ 明朝" w:hAnsi="ＭＳ 明朝" w:cs="Times New Roman" w:hint="eastAsia"/>
          <w:b/>
          <w:szCs w:val="24"/>
        </w:rPr>
        <w:t>○</w:t>
      </w:r>
      <w:r w:rsidRPr="00DB37C2">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居宅サービス、介護予防サービス、居宅介護支援、地域密着型サービス、地域密着型介護予防サービスにおける人員基準等について、詳しくは大阪府条例、市町村条例及び厚生労働省令等をご参照ください。</w:t>
      </w:r>
    </w:p>
    <w:p w:rsidR="00DB37C2" w:rsidRPr="00DB37C2" w:rsidRDefault="00DB37C2" w:rsidP="00DB37C2">
      <w:pPr>
        <w:adjustRightInd w:val="0"/>
        <w:snapToGrid w:val="0"/>
        <w:ind w:leftChars="100" w:left="431" w:hangingChars="100" w:hanging="221"/>
        <w:rPr>
          <w:rFonts w:ascii="ＭＳ 明朝" w:eastAsia="ＭＳ 明朝" w:hAnsi="ＭＳ 明朝" w:cs="Times New Roman"/>
          <w:b/>
          <w:sz w:val="22"/>
        </w:rPr>
      </w:pPr>
    </w:p>
    <w:p w:rsidR="00DB37C2" w:rsidRPr="00DB37C2" w:rsidRDefault="00DB37C2" w:rsidP="00DB37C2">
      <w:pPr>
        <w:adjustRightInd w:val="0"/>
        <w:snapToGrid w:val="0"/>
        <w:rPr>
          <w:rFonts w:ascii="ＭＳ 明朝" w:eastAsia="ＭＳ 明朝" w:hAnsi="ＭＳ 明朝" w:cs="Times New Roman" w:hint="eastAsia"/>
          <w:b/>
          <w:sz w:val="22"/>
        </w:rPr>
      </w:pPr>
    </w:p>
    <w:p w:rsidR="00DB37C2" w:rsidRPr="00DB37C2" w:rsidRDefault="00DB37C2" w:rsidP="00DB37C2">
      <w:pPr>
        <w:rPr>
          <w:rFonts w:ascii="ＭＳ 明朝" w:eastAsia="ＭＳ 明朝" w:hAnsi="ＭＳ 明朝" w:cs="Times New Roman"/>
          <w:b/>
          <w:sz w:val="22"/>
        </w:rPr>
      </w:pPr>
      <w:r w:rsidRPr="00DB37C2">
        <w:rPr>
          <w:rFonts w:ascii="ＭＳ 明朝" w:eastAsia="ＭＳ 明朝" w:hAnsi="ＭＳ 明朝" w:cs="Times New Roman" w:hint="eastAsia"/>
          <w:b/>
          <w:sz w:val="22"/>
        </w:rPr>
        <w:t>【厚生労働省令等</w:t>
      </w:r>
      <w:r w:rsidRPr="00DB37C2">
        <w:rPr>
          <w:rFonts w:ascii="ＭＳ 明朝" w:eastAsia="ＭＳ 明朝" w:hAnsi="ＭＳ 明朝" w:cs="Times New Roman"/>
          <w:b/>
          <w:sz w:val="22"/>
        </w:rPr>
        <w:t>&lt;</w:t>
      </w:r>
      <w:r w:rsidRPr="00DB37C2">
        <w:rPr>
          <w:rFonts w:ascii="ＭＳ 明朝" w:eastAsia="ＭＳ 明朝" w:hAnsi="ＭＳ 明朝" w:cs="Times New Roman" w:hint="eastAsia"/>
          <w:b/>
          <w:sz w:val="22"/>
        </w:rPr>
        <w:t>参考</w:t>
      </w:r>
      <w:r w:rsidRPr="00DB37C2">
        <w:rPr>
          <w:rFonts w:ascii="ＭＳ 明朝" w:eastAsia="ＭＳ 明朝" w:hAnsi="ＭＳ 明朝" w:cs="Times New Roman"/>
          <w:b/>
          <w:sz w:val="22"/>
        </w:rPr>
        <w:t>&gt;</w:t>
      </w:r>
      <w:r w:rsidRPr="00DB37C2">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35"/>
        <w:gridCol w:w="3764"/>
      </w:tblGrid>
      <w:tr w:rsidR="00DB37C2" w:rsidRPr="00DB37C2" w:rsidTr="00B6463D">
        <w:trPr>
          <w:trHeight w:val="397"/>
        </w:trPr>
        <w:tc>
          <w:tcPr>
            <w:tcW w:w="629" w:type="dxa"/>
            <w:tcBorders>
              <w:right w:val="single" w:sz="4" w:space="0" w:color="auto"/>
            </w:tcBorders>
            <w:shd w:val="clear" w:color="auto" w:fill="auto"/>
          </w:tcPr>
          <w:p w:rsidR="00DB37C2" w:rsidRPr="00DB37C2" w:rsidRDefault="00DB37C2" w:rsidP="00DB37C2">
            <w:pP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区分</w:t>
            </w:r>
          </w:p>
        </w:tc>
        <w:tc>
          <w:tcPr>
            <w:tcW w:w="4753" w:type="dxa"/>
            <w:tcBorders>
              <w:left w:val="single" w:sz="4" w:space="0" w:color="auto"/>
            </w:tcBorders>
            <w:shd w:val="clear" w:color="auto" w:fill="auto"/>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基準</w:t>
            </w:r>
          </w:p>
        </w:tc>
        <w:tc>
          <w:tcPr>
            <w:tcW w:w="4240" w:type="dxa"/>
            <w:shd w:val="clear" w:color="auto" w:fill="auto"/>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解釈通知</w:t>
            </w:r>
          </w:p>
        </w:tc>
      </w:tr>
      <w:tr w:rsidR="00DB37C2" w:rsidRPr="00DB37C2" w:rsidTr="00B6463D">
        <w:trPr>
          <w:trHeight w:val="679"/>
        </w:trPr>
        <w:tc>
          <w:tcPr>
            <w:tcW w:w="629" w:type="dxa"/>
            <w:vMerge w:val="restart"/>
            <w:tcBorders>
              <w:right w:val="single" w:sz="4" w:space="0" w:color="auto"/>
            </w:tcBorders>
            <w:shd w:val="clear" w:color="auto" w:fill="auto"/>
            <w:vAlign w:val="center"/>
          </w:tcPr>
          <w:p w:rsidR="00DB37C2" w:rsidRPr="00DB37C2" w:rsidRDefault="00DB37C2" w:rsidP="00DB37C2">
            <w:pP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居宅</w:t>
            </w:r>
          </w:p>
        </w:tc>
        <w:tc>
          <w:tcPr>
            <w:tcW w:w="4753" w:type="dxa"/>
            <w:tcBorders>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b/>
                <w:sz w:val="18"/>
                <w:szCs w:val="18"/>
              </w:rPr>
            </w:pPr>
            <w:r w:rsidRPr="00DB37C2">
              <w:rPr>
                <w:rFonts w:ascii="ＭＳ 明朝" w:eastAsia="ＭＳ 明朝" w:hAnsi="ＭＳ 明朝" w:cs="Times New Roman" w:hint="eastAsia"/>
                <w:sz w:val="18"/>
                <w:szCs w:val="18"/>
              </w:rPr>
              <w:t>指定居宅サービス等の事業の人員、設備及び運営に関する基準（平成11</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厚生省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37</w:t>
            </w:r>
            <w:r w:rsidRPr="00DB37C2">
              <w:rPr>
                <w:rFonts w:ascii="ＭＳ 明朝" w:eastAsia="ＭＳ 明朝" w:hAnsi="ＭＳ 明朝" w:cs="Times New Roman"/>
                <w:sz w:val="18"/>
                <w:szCs w:val="18"/>
              </w:rPr>
              <w:t>号）</w:t>
            </w:r>
          </w:p>
        </w:tc>
        <w:tc>
          <w:tcPr>
            <w:tcW w:w="4240" w:type="dxa"/>
            <w:vMerge w:val="restart"/>
            <w:shd w:val="clear" w:color="auto" w:fill="auto"/>
            <w:vAlign w:val="center"/>
          </w:tcPr>
          <w:p w:rsid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指定居宅サービス等及び指定介護予防サービス等に関する基準について</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(平成11年 老企第25号)</w:t>
            </w:r>
          </w:p>
        </w:tc>
      </w:tr>
      <w:tr w:rsidR="00DB37C2" w:rsidRPr="00DB37C2" w:rsidTr="00B6463D">
        <w:trPr>
          <w:trHeight w:val="1128"/>
        </w:trPr>
        <w:tc>
          <w:tcPr>
            <w:tcW w:w="629" w:type="dxa"/>
            <w:vMerge/>
            <w:tcBorders>
              <w:right w:val="single" w:sz="4" w:space="0" w:color="auto"/>
            </w:tcBorders>
            <w:shd w:val="clear" w:color="auto" w:fill="auto"/>
          </w:tcPr>
          <w:p w:rsidR="00DB37C2" w:rsidRPr="00DB37C2" w:rsidRDefault="00DB37C2" w:rsidP="00DB37C2">
            <w:pPr>
              <w:rPr>
                <w:rFonts w:ascii="ＭＳ 明朝" w:eastAsia="ＭＳ 明朝" w:hAnsi="ＭＳ 明朝" w:cs="Times New Roman"/>
                <w:b/>
                <w:sz w:val="18"/>
                <w:szCs w:val="18"/>
              </w:rPr>
            </w:pPr>
          </w:p>
        </w:tc>
        <w:tc>
          <w:tcPr>
            <w:tcW w:w="4753" w:type="dxa"/>
            <w:tcBorders>
              <w:top w:val="dashSmallGap" w:sz="4" w:space="0" w:color="auto"/>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b/>
                <w:sz w:val="18"/>
                <w:szCs w:val="18"/>
              </w:rPr>
            </w:pPr>
            <w:r w:rsidRPr="00DB37C2">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指定介護予防サービス等の事業の人員、設備及び運営並びに指定介護予防サービス等に係る介護予防のための効果的な支援の方法に関する基準（平成18</w:t>
            </w:r>
            <w:r w:rsidRPr="00DB37C2">
              <w:rPr>
                <w:rFonts w:ascii="ＭＳ 明朝" w:eastAsia="ＭＳ 明朝" w:hAnsi="ＭＳ 明朝" w:cs="Times New Roman"/>
                <w:sz w:val="18"/>
                <w:szCs w:val="18"/>
              </w:rPr>
              <w:t>年厚生</w:t>
            </w:r>
            <w:r w:rsidRPr="00DB37C2">
              <w:rPr>
                <w:rFonts w:ascii="ＭＳ 明朝" w:eastAsia="ＭＳ 明朝" w:hAnsi="ＭＳ 明朝" w:cs="Times New Roman" w:hint="eastAsia"/>
                <w:sz w:val="18"/>
                <w:szCs w:val="18"/>
              </w:rPr>
              <w:t>労働</w:t>
            </w:r>
            <w:r w:rsidRPr="00DB37C2">
              <w:rPr>
                <w:rFonts w:ascii="ＭＳ 明朝" w:eastAsia="ＭＳ 明朝" w:hAnsi="ＭＳ 明朝" w:cs="Times New Roman"/>
                <w:sz w:val="18"/>
                <w:szCs w:val="18"/>
              </w:rPr>
              <w:t>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35</w:t>
            </w:r>
            <w:r w:rsidRPr="00DB37C2">
              <w:rPr>
                <w:rFonts w:ascii="ＭＳ 明朝" w:eastAsia="ＭＳ 明朝" w:hAnsi="ＭＳ 明朝" w:cs="Times New Roman"/>
                <w:sz w:val="18"/>
                <w:szCs w:val="18"/>
              </w:rPr>
              <w:t>号）</w:t>
            </w:r>
          </w:p>
        </w:tc>
        <w:tc>
          <w:tcPr>
            <w:tcW w:w="4240" w:type="dxa"/>
            <w:vMerge/>
            <w:shd w:val="clear" w:color="auto" w:fill="auto"/>
          </w:tcPr>
          <w:p w:rsidR="00DB37C2" w:rsidRPr="00DB37C2" w:rsidRDefault="00DB37C2" w:rsidP="00DB37C2">
            <w:pPr>
              <w:ind w:left="180" w:hangingChars="100" w:hanging="180"/>
              <w:rPr>
                <w:rFonts w:ascii="ＭＳ 明朝" w:eastAsia="ＭＳ 明朝" w:hAnsi="ＭＳ 明朝" w:cs="Times New Roman"/>
                <w:sz w:val="18"/>
                <w:szCs w:val="18"/>
              </w:rPr>
            </w:pPr>
          </w:p>
        </w:tc>
      </w:tr>
      <w:tr w:rsidR="00DB37C2" w:rsidRPr="00DB37C2" w:rsidTr="00B6463D">
        <w:trPr>
          <w:trHeight w:val="833"/>
        </w:trPr>
        <w:tc>
          <w:tcPr>
            <w:tcW w:w="629" w:type="dxa"/>
            <w:tcBorders>
              <w:right w:val="single" w:sz="4" w:space="0" w:color="auto"/>
            </w:tcBorders>
            <w:shd w:val="clear" w:color="auto" w:fill="auto"/>
            <w:vAlign w:val="center"/>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居宅介護支援</w:t>
            </w:r>
          </w:p>
        </w:tc>
        <w:tc>
          <w:tcPr>
            <w:tcW w:w="4753" w:type="dxa"/>
            <w:tcBorders>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指定居宅介護支援等の事業の人員及び運営に関する基準</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（平成11</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厚生省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38</w:t>
            </w:r>
            <w:r w:rsidRPr="00DB37C2">
              <w:rPr>
                <w:rFonts w:ascii="ＭＳ 明朝" w:eastAsia="ＭＳ 明朝" w:hAnsi="ＭＳ 明朝" w:cs="Times New Roman"/>
                <w:sz w:val="18"/>
                <w:szCs w:val="18"/>
              </w:rPr>
              <w:t>号）</w:t>
            </w:r>
          </w:p>
        </w:tc>
        <w:tc>
          <w:tcPr>
            <w:tcW w:w="4240" w:type="dxa"/>
            <w:shd w:val="clear" w:color="auto" w:fill="auto"/>
            <w:vAlign w:val="center"/>
          </w:tcPr>
          <w:p w:rsid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指定居宅介護支援等の事業の人員及び運営に関する基準について</w:t>
            </w:r>
          </w:p>
          <w:p w:rsidR="00DB37C2" w:rsidRPr="00DB37C2" w:rsidRDefault="00DB37C2" w:rsidP="00DB37C2">
            <w:pPr>
              <w:jc w:val="left"/>
              <w:rPr>
                <w:rFonts w:ascii="ＭＳ 明朝" w:eastAsia="ＭＳ 明朝" w:hAnsi="ＭＳ 明朝" w:cs="Times New Roman"/>
                <w:b/>
                <w:sz w:val="18"/>
                <w:szCs w:val="18"/>
              </w:rPr>
            </w:pPr>
            <w:r w:rsidRPr="00DB37C2">
              <w:rPr>
                <w:rFonts w:ascii="ＭＳ 明朝" w:eastAsia="ＭＳ 明朝" w:hAnsi="ＭＳ 明朝" w:cs="Times New Roman" w:hint="eastAsia"/>
                <w:sz w:val="18"/>
                <w:szCs w:val="18"/>
              </w:rPr>
              <w:t>（平成11</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老企第</w:t>
            </w:r>
            <w:r w:rsidRPr="00DB37C2">
              <w:rPr>
                <w:rFonts w:ascii="ＭＳ 明朝" w:eastAsia="ＭＳ 明朝" w:hAnsi="ＭＳ 明朝" w:cs="Times New Roman" w:hint="eastAsia"/>
                <w:sz w:val="18"/>
                <w:szCs w:val="18"/>
              </w:rPr>
              <w:t>22</w:t>
            </w:r>
            <w:r w:rsidRPr="00DB37C2">
              <w:rPr>
                <w:rFonts w:ascii="ＭＳ 明朝" w:eastAsia="ＭＳ 明朝" w:hAnsi="ＭＳ 明朝" w:cs="Times New Roman"/>
                <w:sz w:val="18"/>
                <w:szCs w:val="18"/>
              </w:rPr>
              <w:t>号）</w:t>
            </w:r>
          </w:p>
        </w:tc>
      </w:tr>
      <w:tr w:rsidR="00DB37C2" w:rsidRPr="00DB37C2" w:rsidTr="00B6463D">
        <w:trPr>
          <w:trHeight w:val="778"/>
        </w:trPr>
        <w:tc>
          <w:tcPr>
            <w:tcW w:w="629" w:type="dxa"/>
            <w:vMerge w:val="restart"/>
            <w:tcBorders>
              <w:right w:val="single" w:sz="4" w:space="0" w:color="auto"/>
            </w:tcBorders>
            <w:shd w:val="clear" w:color="auto" w:fill="auto"/>
            <w:vAlign w:val="center"/>
          </w:tcPr>
          <w:p w:rsidR="00DB37C2" w:rsidRPr="00DB37C2" w:rsidRDefault="00DB37C2" w:rsidP="00DB37C2">
            <w:pPr>
              <w:jc w:val="center"/>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地域密着</w:t>
            </w:r>
          </w:p>
        </w:tc>
        <w:tc>
          <w:tcPr>
            <w:tcW w:w="4753" w:type="dxa"/>
            <w:tcBorders>
              <w:left w:val="single" w:sz="4" w:space="0" w:color="auto"/>
              <w:bottom w:val="dashSmallGap" w:sz="4" w:space="0" w:color="auto"/>
            </w:tcBorders>
            <w:shd w:val="clear" w:color="auto" w:fill="auto"/>
            <w:vAlign w:val="center"/>
          </w:tcPr>
          <w:p w:rsid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指定地域密着型サービス等の事業の人員、設備及び運営に関する基準</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（平成18</w:t>
            </w:r>
            <w:r w:rsidRPr="00DB37C2">
              <w:rPr>
                <w:rFonts w:ascii="ＭＳ 明朝" w:eastAsia="ＭＳ 明朝" w:hAnsi="ＭＳ 明朝" w:cs="Times New Roman"/>
                <w:sz w:val="18"/>
                <w:szCs w:val="18"/>
              </w:rPr>
              <w:t>年厚生</w:t>
            </w:r>
            <w:r w:rsidRPr="00DB37C2">
              <w:rPr>
                <w:rFonts w:ascii="ＭＳ 明朝" w:eastAsia="ＭＳ 明朝" w:hAnsi="ＭＳ 明朝" w:cs="Times New Roman" w:hint="eastAsia"/>
                <w:sz w:val="18"/>
                <w:szCs w:val="18"/>
              </w:rPr>
              <w:t>労働</w:t>
            </w:r>
            <w:r w:rsidRPr="00DB37C2">
              <w:rPr>
                <w:rFonts w:ascii="ＭＳ 明朝" w:eastAsia="ＭＳ 明朝" w:hAnsi="ＭＳ 明朝" w:cs="Times New Roman"/>
                <w:sz w:val="18"/>
                <w:szCs w:val="18"/>
              </w:rPr>
              <w:t>省第</w:t>
            </w:r>
            <w:r w:rsidRPr="00DB37C2">
              <w:rPr>
                <w:rFonts w:ascii="ＭＳ 明朝" w:eastAsia="ＭＳ 明朝" w:hAnsi="ＭＳ 明朝" w:cs="Times New Roman" w:hint="eastAsia"/>
                <w:sz w:val="18"/>
                <w:szCs w:val="18"/>
              </w:rPr>
              <w:t>34</w:t>
            </w:r>
            <w:r w:rsidRPr="00DB37C2">
              <w:rPr>
                <w:rFonts w:ascii="ＭＳ 明朝" w:eastAsia="ＭＳ 明朝" w:hAnsi="ＭＳ 明朝" w:cs="Times New Roman"/>
                <w:sz w:val="18"/>
                <w:szCs w:val="18"/>
              </w:rPr>
              <w:t>号）</w:t>
            </w:r>
          </w:p>
        </w:tc>
        <w:tc>
          <w:tcPr>
            <w:tcW w:w="4240" w:type="dxa"/>
            <w:vMerge w:val="restart"/>
            <w:shd w:val="clear" w:color="auto" w:fill="auto"/>
            <w:vAlign w:val="center"/>
          </w:tcPr>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指定地域密着型サービス及び指定地域密着型介護予防サービスに関する基準について</w:t>
            </w:r>
          </w:p>
          <w:p w:rsidR="00DB37C2" w:rsidRPr="00DB37C2" w:rsidRDefault="00DB37C2" w:rsidP="00DB37C2">
            <w:pPr>
              <w:ind w:left="180" w:hangingChars="100" w:hanging="180"/>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w:t>
            </w:r>
            <w:r w:rsidRPr="00DB37C2">
              <w:rPr>
                <w:rFonts w:ascii="ＭＳ 明朝" w:eastAsia="ＭＳ 明朝" w:hAnsi="ＭＳ 明朝" w:cs="Times New Roman"/>
                <w:sz w:val="18"/>
                <w:szCs w:val="18"/>
              </w:rPr>
              <w:t>18年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老計発</w:t>
            </w:r>
            <w:r w:rsidRPr="00DB37C2">
              <w:rPr>
                <w:rFonts w:ascii="ＭＳ 明朝" w:eastAsia="ＭＳ 明朝" w:hAnsi="ＭＳ 明朝" w:cs="Times New Roman" w:hint="eastAsia"/>
                <w:sz w:val="18"/>
                <w:szCs w:val="18"/>
              </w:rPr>
              <w:t>第033</w:t>
            </w:r>
            <w:r w:rsidRPr="00DB37C2">
              <w:rPr>
                <w:rFonts w:ascii="ＭＳ 明朝" w:eastAsia="ＭＳ 明朝" w:hAnsi="ＭＳ 明朝" w:cs="Times New Roman"/>
                <w:sz w:val="18"/>
                <w:szCs w:val="18"/>
              </w:rPr>
              <w:t>1</w:t>
            </w:r>
            <w:r w:rsidRPr="00DB37C2">
              <w:rPr>
                <w:rFonts w:ascii="ＭＳ 明朝" w:eastAsia="ＭＳ 明朝" w:hAnsi="ＭＳ 明朝" w:cs="Times New Roman" w:hint="eastAsia"/>
                <w:sz w:val="18"/>
                <w:szCs w:val="18"/>
              </w:rPr>
              <w:t>004号・</w:t>
            </w:r>
            <w:r w:rsidRPr="00DB37C2">
              <w:rPr>
                <w:rFonts w:ascii="ＭＳ 明朝" w:eastAsia="ＭＳ 明朝" w:hAnsi="ＭＳ 明朝" w:cs="Times New Roman"/>
                <w:sz w:val="18"/>
                <w:szCs w:val="18"/>
              </w:rPr>
              <w:t>老振発</w:t>
            </w:r>
            <w:r w:rsidRPr="00DB37C2">
              <w:rPr>
                <w:rFonts w:ascii="ＭＳ 明朝" w:eastAsia="ＭＳ 明朝" w:hAnsi="ＭＳ 明朝" w:cs="Times New Roman" w:hint="eastAsia"/>
                <w:sz w:val="18"/>
                <w:szCs w:val="18"/>
              </w:rPr>
              <w:t>第0331004号・</w:t>
            </w:r>
            <w:r w:rsidRPr="00DB37C2">
              <w:rPr>
                <w:rFonts w:ascii="ＭＳ 明朝" w:eastAsia="ＭＳ 明朝" w:hAnsi="ＭＳ 明朝" w:cs="Times New Roman"/>
                <w:sz w:val="18"/>
                <w:szCs w:val="18"/>
              </w:rPr>
              <w:t>老老発</w:t>
            </w:r>
            <w:r w:rsidRPr="00DB37C2">
              <w:rPr>
                <w:rFonts w:ascii="ＭＳ 明朝" w:eastAsia="ＭＳ 明朝" w:hAnsi="ＭＳ 明朝" w:cs="Times New Roman" w:hint="eastAsia"/>
                <w:sz w:val="18"/>
                <w:szCs w:val="18"/>
              </w:rPr>
              <w:t>第0331017号</w:t>
            </w:r>
            <w:r w:rsidRPr="00DB37C2">
              <w:rPr>
                <w:rFonts w:ascii="ＭＳ 明朝" w:eastAsia="ＭＳ 明朝" w:hAnsi="ＭＳ 明朝" w:cs="Times New Roman"/>
                <w:sz w:val="18"/>
                <w:szCs w:val="18"/>
              </w:rPr>
              <w:t>）</w:t>
            </w:r>
          </w:p>
        </w:tc>
      </w:tr>
      <w:tr w:rsidR="00DB37C2" w:rsidRPr="00DB37C2" w:rsidTr="00B6463D">
        <w:trPr>
          <w:trHeight w:val="1182"/>
        </w:trPr>
        <w:tc>
          <w:tcPr>
            <w:tcW w:w="629" w:type="dxa"/>
            <w:vMerge/>
            <w:tcBorders>
              <w:right w:val="single" w:sz="4" w:space="0" w:color="auto"/>
            </w:tcBorders>
            <w:shd w:val="clear" w:color="auto" w:fill="auto"/>
          </w:tcPr>
          <w:p w:rsidR="00DB37C2" w:rsidRPr="00DB37C2" w:rsidRDefault="00DB37C2" w:rsidP="00DB37C2">
            <w:pPr>
              <w:rPr>
                <w:rFonts w:ascii="ＭＳ 明朝" w:eastAsia="ＭＳ 明朝" w:hAnsi="ＭＳ 明朝" w:cs="Times New Roman"/>
                <w:sz w:val="18"/>
                <w:szCs w:val="18"/>
              </w:rPr>
            </w:pPr>
          </w:p>
        </w:tc>
        <w:tc>
          <w:tcPr>
            <w:tcW w:w="4753" w:type="dxa"/>
            <w:tcBorders>
              <w:top w:val="dashSmallGap" w:sz="4" w:space="0" w:color="auto"/>
              <w:left w:val="single" w:sz="4" w:space="0" w:color="auto"/>
            </w:tcBorders>
            <w:shd w:val="clear" w:color="auto" w:fill="auto"/>
            <w:vAlign w:val="center"/>
          </w:tcPr>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DB37C2" w:rsidRPr="00DB37C2" w:rsidRDefault="00DB37C2" w:rsidP="00DB37C2">
            <w:pPr>
              <w:jc w:val="left"/>
              <w:rPr>
                <w:rFonts w:ascii="ＭＳ 明朝" w:eastAsia="ＭＳ 明朝" w:hAnsi="ＭＳ 明朝" w:cs="Times New Roman"/>
                <w:sz w:val="18"/>
                <w:szCs w:val="18"/>
              </w:rPr>
            </w:pPr>
            <w:r w:rsidRPr="00DB37C2">
              <w:rPr>
                <w:rFonts w:ascii="ＭＳ 明朝" w:eastAsia="ＭＳ 明朝" w:hAnsi="ＭＳ 明朝" w:cs="Times New Roman" w:hint="eastAsia"/>
                <w:sz w:val="18"/>
                <w:szCs w:val="18"/>
              </w:rPr>
              <w:t>（平成18</w:t>
            </w:r>
            <w:r w:rsidRPr="00DB37C2">
              <w:rPr>
                <w:rFonts w:ascii="ＭＳ 明朝" w:eastAsia="ＭＳ 明朝" w:hAnsi="ＭＳ 明朝" w:cs="Times New Roman"/>
                <w:sz w:val="18"/>
                <w:szCs w:val="18"/>
              </w:rPr>
              <w:t>年</w:t>
            </w:r>
            <w:r w:rsidRPr="00DB37C2">
              <w:rPr>
                <w:rFonts w:ascii="ＭＳ 明朝" w:eastAsia="ＭＳ 明朝" w:hAnsi="ＭＳ 明朝" w:cs="Times New Roman" w:hint="eastAsia"/>
                <w:sz w:val="18"/>
                <w:szCs w:val="18"/>
              </w:rPr>
              <w:t xml:space="preserve"> </w:t>
            </w:r>
            <w:r w:rsidRPr="00DB37C2">
              <w:rPr>
                <w:rFonts w:ascii="ＭＳ 明朝" w:eastAsia="ＭＳ 明朝" w:hAnsi="ＭＳ 明朝" w:cs="Times New Roman"/>
                <w:sz w:val="18"/>
                <w:szCs w:val="18"/>
              </w:rPr>
              <w:t>厚生</w:t>
            </w:r>
            <w:r w:rsidRPr="00DB37C2">
              <w:rPr>
                <w:rFonts w:ascii="ＭＳ 明朝" w:eastAsia="ＭＳ 明朝" w:hAnsi="ＭＳ 明朝" w:cs="Times New Roman" w:hint="eastAsia"/>
                <w:sz w:val="18"/>
                <w:szCs w:val="18"/>
              </w:rPr>
              <w:t>労働</w:t>
            </w:r>
            <w:r w:rsidRPr="00DB37C2">
              <w:rPr>
                <w:rFonts w:ascii="ＭＳ 明朝" w:eastAsia="ＭＳ 明朝" w:hAnsi="ＭＳ 明朝" w:cs="Times New Roman"/>
                <w:sz w:val="18"/>
                <w:szCs w:val="18"/>
              </w:rPr>
              <w:t>省</w:t>
            </w:r>
            <w:r w:rsidRPr="00DB37C2">
              <w:rPr>
                <w:rFonts w:ascii="ＭＳ 明朝" w:eastAsia="ＭＳ 明朝" w:hAnsi="ＭＳ 明朝" w:cs="Times New Roman" w:hint="eastAsia"/>
                <w:sz w:val="18"/>
                <w:szCs w:val="18"/>
              </w:rPr>
              <w:t>令</w:t>
            </w:r>
            <w:r w:rsidRPr="00DB37C2">
              <w:rPr>
                <w:rFonts w:ascii="ＭＳ 明朝" w:eastAsia="ＭＳ 明朝" w:hAnsi="ＭＳ 明朝" w:cs="Times New Roman"/>
                <w:sz w:val="18"/>
                <w:szCs w:val="18"/>
              </w:rPr>
              <w:t>第</w:t>
            </w:r>
            <w:r w:rsidRPr="00DB37C2">
              <w:rPr>
                <w:rFonts w:ascii="ＭＳ 明朝" w:eastAsia="ＭＳ 明朝" w:hAnsi="ＭＳ 明朝" w:cs="Times New Roman" w:hint="eastAsia"/>
                <w:sz w:val="18"/>
                <w:szCs w:val="18"/>
              </w:rPr>
              <w:t>36</w:t>
            </w:r>
            <w:r w:rsidRPr="00DB37C2">
              <w:rPr>
                <w:rFonts w:ascii="ＭＳ 明朝" w:eastAsia="ＭＳ 明朝" w:hAnsi="ＭＳ 明朝" w:cs="Times New Roman"/>
                <w:sz w:val="18"/>
                <w:szCs w:val="18"/>
              </w:rPr>
              <w:t>号）</w:t>
            </w:r>
          </w:p>
        </w:tc>
        <w:tc>
          <w:tcPr>
            <w:tcW w:w="4240" w:type="dxa"/>
            <w:vMerge/>
            <w:shd w:val="clear" w:color="auto" w:fill="auto"/>
          </w:tcPr>
          <w:p w:rsidR="00DB37C2" w:rsidRPr="00DB37C2" w:rsidRDefault="00DB37C2" w:rsidP="00DB37C2">
            <w:pPr>
              <w:rPr>
                <w:rFonts w:ascii="ＭＳ 明朝" w:eastAsia="ＭＳ 明朝" w:hAnsi="ＭＳ 明朝" w:cs="Times New Roman"/>
                <w:sz w:val="18"/>
                <w:szCs w:val="18"/>
              </w:rPr>
            </w:pPr>
          </w:p>
        </w:tc>
      </w:tr>
    </w:tbl>
    <w:p w:rsidR="00DB37C2" w:rsidRPr="00DB37C2" w:rsidRDefault="00DB37C2" w:rsidP="00DB37C2">
      <w:pPr>
        <w:rPr>
          <w:rFonts w:ascii="ＭＳ 明朝" w:eastAsia="ＭＳ 明朝" w:hAnsi="ＭＳ 明朝" w:cs="Times New Roman"/>
          <w:b/>
          <w:sz w:val="18"/>
          <w:szCs w:val="18"/>
        </w:rPr>
      </w:pPr>
    </w:p>
    <w:p w:rsidR="00DB37C2" w:rsidRPr="00DB37C2" w:rsidRDefault="00DB37C2" w:rsidP="00DB37C2">
      <w:pPr>
        <w:adjustRightInd w:val="0"/>
        <w:snapToGrid w:val="0"/>
        <w:rPr>
          <w:rFonts w:ascii="ＭＳ ゴシック" w:eastAsia="ＭＳ ゴシック" w:hAnsi="ＭＳ ゴシック" w:cs="Times New Roman"/>
          <w:sz w:val="24"/>
          <w:szCs w:val="24"/>
        </w:rPr>
      </w:pPr>
    </w:p>
    <w:p w:rsidR="00643FB7" w:rsidRPr="00DB37C2" w:rsidRDefault="00643FB7">
      <w:pPr>
        <w:rPr>
          <w:rFonts w:ascii="ＭＳ ゴシック" w:eastAsia="ＭＳ ゴシック" w:hAnsi="ＭＳ ゴシック"/>
          <w:szCs w:val="21"/>
        </w:rPr>
      </w:pPr>
    </w:p>
    <w:sectPr w:rsidR="00643FB7" w:rsidRPr="00DB37C2" w:rsidSect="00321D08">
      <w:pgSz w:w="11906" w:h="16838"/>
      <w:pgMar w:top="1418" w:right="1701" w:bottom="1134"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20" w:rsidRDefault="00FB1820" w:rsidP="00154FC3">
      <w:r>
        <w:separator/>
      </w:r>
    </w:p>
  </w:endnote>
  <w:endnote w:type="continuationSeparator" w:id="0">
    <w:p w:rsidR="00FB1820" w:rsidRDefault="00FB1820" w:rsidP="001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20" w:rsidRDefault="00FB1820" w:rsidP="00154FC3">
      <w:r>
        <w:separator/>
      </w:r>
    </w:p>
  </w:footnote>
  <w:footnote w:type="continuationSeparator" w:id="0">
    <w:p w:rsidR="00FB1820" w:rsidRDefault="00FB1820" w:rsidP="0015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C6492"/>
    <w:rsid w:val="000D1B5B"/>
    <w:rsid w:val="001006F7"/>
    <w:rsid w:val="00154FC3"/>
    <w:rsid w:val="001B4B71"/>
    <w:rsid w:val="0020200B"/>
    <w:rsid w:val="0026304B"/>
    <w:rsid w:val="00292408"/>
    <w:rsid w:val="00321D08"/>
    <w:rsid w:val="00322525"/>
    <w:rsid w:val="003316A6"/>
    <w:rsid w:val="003804B1"/>
    <w:rsid w:val="0040137E"/>
    <w:rsid w:val="00421D9A"/>
    <w:rsid w:val="004B6443"/>
    <w:rsid w:val="004C0994"/>
    <w:rsid w:val="005359DA"/>
    <w:rsid w:val="005570FF"/>
    <w:rsid w:val="005750B1"/>
    <w:rsid w:val="00594360"/>
    <w:rsid w:val="00643FB7"/>
    <w:rsid w:val="0065088B"/>
    <w:rsid w:val="006528A6"/>
    <w:rsid w:val="0066235C"/>
    <w:rsid w:val="00670BFB"/>
    <w:rsid w:val="00694B40"/>
    <w:rsid w:val="00720C2F"/>
    <w:rsid w:val="007C7B10"/>
    <w:rsid w:val="007F6425"/>
    <w:rsid w:val="00822766"/>
    <w:rsid w:val="008536B5"/>
    <w:rsid w:val="00874597"/>
    <w:rsid w:val="00944E5E"/>
    <w:rsid w:val="00952535"/>
    <w:rsid w:val="00992306"/>
    <w:rsid w:val="009B5E2B"/>
    <w:rsid w:val="00A13746"/>
    <w:rsid w:val="00A621FB"/>
    <w:rsid w:val="00AD1DF9"/>
    <w:rsid w:val="00AE4D99"/>
    <w:rsid w:val="00AF7FD5"/>
    <w:rsid w:val="00B467D2"/>
    <w:rsid w:val="00BC5C8A"/>
    <w:rsid w:val="00C25AFB"/>
    <w:rsid w:val="00C52BC0"/>
    <w:rsid w:val="00C75DC4"/>
    <w:rsid w:val="00C87A8C"/>
    <w:rsid w:val="00CB1C64"/>
    <w:rsid w:val="00CB5E26"/>
    <w:rsid w:val="00CE1B54"/>
    <w:rsid w:val="00D04D19"/>
    <w:rsid w:val="00D71446"/>
    <w:rsid w:val="00D86235"/>
    <w:rsid w:val="00DB37C2"/>
    <w:rsid w:val="00E25AB4"/>
    <w:rsid w:val="00E66058"/>
    <w:rsid w:val="00E935B1"/>
    <w:rsid w:val="00EB634E"/>
    <w:rsid w:val="00F07E4F"/>
    <w:rsid w:val="00F4531A"/>
    <w:rsid w:val="00F61770"/>
    <w:rsid w:val="00F94501"/>
    <w:rsid w:val="00F97AF8"/>
    <w:rsid w:val="00FB1820"/>
    <w:rsid w:val="00FB222A"/>
    <w:rsid w:val="00FB25CE"/>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FADFD"/>
  <w15:docId w15:val="{83F52C53-80A7-47E0-8F08-987C8E19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154FC3"/>
    <w:pPr>
      <w:tabs>
        <w:tab w:val="center" w:pos="4252"/>
        <w:tab w:val="right" w:pos="8504"/>
      </w:tabs>
      <w:snapToGrid w:val="0"/>
    </w:pPr>
  </w:style>
  <w:style w:type="character" w:customStyle="1" w:styleId="a6">
    <w:name w:val="ヘッダー (文字)"/>
    <w:basedOn w:val="a0"/>
    <w:link w:val="a5"/>
    <w:uiPriority w:val="99"/>
    <w:rsid w:val="00154FC3"/>
  </w:style>
  <w:style w:type="paragraph" w:styleId="a7">
    <w:name w:val="footer"/>
    <w:basedOn w:val="a"/>
    <w:link w:val="a8"/>
    <w:uiPriority w:val="99"/>
    <w:unhideWhenUsed/>
    <w:rsid w:val="00154FC3"/>
    <w:pPr>
      <w:tabs>
        <w:tab w:val="center" w:pos="4252"/>
        <w:tab w:val="right" w:pos="8504"/>
      </w:tabs>
      <w:snapToGrid w:val="0"/>
    </w:pPr>
  </w:style>
  <w:style w:type="character" w:customStyle="1" w:styleId="a8">
    <w:name w:val="フッター (文字)"/>
    <w:basedOn w:val="a0"/>
    <w:link w:val="a7"/>
    <w:uiPriority w:val="99"/>
    <w:rsid w:val="00154FC3"/>
  </w:style>
  <w:style w:type="paragraph" w:styleId="a9">
    <w:name w:val="Balloon Text"/>
    <w:basedOn w:val="a"/>
    <w:link w:val="aa"/>
    <w:uiPriority w:val="99"/>
    <w:semiHidden/>
    <w:unhideWhenUsed/>
    <w:rsid w:val="008227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89B7-8DEB-4E41-81CB-0BBBF052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7</cp:revision>
  <cp:lastPrinted>2020-06-30T01:42:00Z</cp:lastPrinted>
  <dcterms:created xsi:type="dcterms:W3CDTF">2020-06-30T05:40:00Z</dcterms:created>
  <dcterms:modified xsi:type="dcterms:W3CDTF">2021-07-13T04:04:00Z</dcterms:modified>
</cp:coreProperties>
</file>