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36" w:rsidRDefault="000F1636" w:rsidP="000F1636">
      <w:r>
        <w:rPr>
          <w:rFonts w:hint="eastAsia"/>
        </w:rPr>
        <w:t>〇厚生労働大臣が定める基準(抄</w:t>
      </w:r>
      <w:r>
        <w:t>)</w:t>
      </w:r>
    </w:p>
    <w:p w:rsidR="000F1636" w:rsidRDefault="000F1636" w:rsidP="000F1636"/>
    <w:p w:rsidR="000F1636" w:rsidRDefault="000F1636" w:rsidP="000F1636">
      <w:pPr>
        <w:jc w:val="right"/>
      </w:pPr>
      <w:r>
        <w:rPr>
          <w:rFonts w:hint="eastAsia"/>
        </w:rPr>
        <w:t>(平成二十七年三月二十三日)</w:t>
      </w:r>
    </w:p>
    <w:p w:rsidR="000F1636" w:rsidRPr="000F1636" w:rsidRDefault="000F1636" w:rsidP="000F1636">
      <w:pPr>
        <w:jc w:val="right"/>
      </w:pPr>
      <w:r>
        <w:rPr>
          <w:rFonts w:hint="eastAsia"/>
        </w:rPr>
        <w:t>(厚生労働省告示第九十五号)</w:t>
      </w:r>
    </w:p>
    <w:p w:rsidR="000F1636" w:rsidRDefault="000F1636" w:rsidP="000F1636"/>
    <w:p w:rsidR="000F1636" w:rsidRDefault="000F1636" w:rsidP="000F1636">
      <w:r>
        <w:rPr>
          <w:rFonts w:hint="eastAsia"/>
        </w:rPr>
        <w:t>四　訪問介護費における介護職員処遇改善加算の基準</w:t>
      </w:r>
    </w:p>
    <w:p w:rsidR="000F1636" w:rsidRDefault="000F1636" w:rsidP="000F1636"/>
    <w:p w:rsidR="000F1636" w:rsidRDefault="000F1636" w:rsidP="000F1636">
      <w:r>
        <w:rPr>
          <w:rFonts w:hint="eastAsia"/>
        </w:rPr>
        <w:t>イ　介護職員処遇改善加算</w:t>
      </w:r>
      <w:r>
        <w:t>(Ⅰ)　次に掲げる基準のいずれにも適合すること。</w:t>
      </w:r>
    </w:p>
    <w:p w:rsidR="000F1636" w:rsidRDefault="000F1636" w:rsidP="00A438C1">
      <w:pPr>
        <w:ind w:left="420" w:hangingChars="200" w:hanging="420"/>
      </w:pPr>
      <w:r>
        <w:t xml:space="preserve"> </w:t>
      </w:r>
      <w:r>
        <w:t>(１)　介護職員の賃金(退職手当を除く。)の改善(以下「賃金改善」という。)に要する費用の見込額(賃金改善に伴う法定福利費等の事業主負担の増加分を含むことができる。以下同じ。)が介護職員処遇改善加算の算定見込額を上回る賃金改善に関する計画を策定し、当該計画に基づき適切な措置を講じていること。</w:t>
      </w:r>
    </w:p>
    <w:p w:rsidR="000F1636" w:rsidRDefault="000F1636" w:rsidP="00A438C1">
      <w:pPr>
        <w:ind w:left="420" w:hangingChars="200" w:hanging="420"/>
      </w:pPr>
      <w:r>
        <w:t xml:space="preserve"> </w:t>
      </w:r>
      <w:r>
        <w:t>(２)　指定訪問介護事業所において、(1)の賃金改善に関する計画、当該計画に係る実施期間及び実施方法その他の介護職員の処遇改善の計画等を記載した介護職員処遇改善計画書を作成し、全ての介護職員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第三十五号及び第六十五号を除き、以下同じ。)に届け出ていること。</w:t>
      </w:r>
    </w:p>
    <w:p w:rsidR="000F1636" w:rsidRDefault="000F1636" w:rsidP="00A438C1">
      <w:pPr>
        <w:ind w:left="420" w:hangingChars="200" w:hanging="420"/>
      </w:pPr>
      <w:r>
        <w:t xml:space="preserve"> </w:t>
      </w:r>
      <w:r>
        <w:t>(３)　介護職員処遇改善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都道府県知事に届け出ること。</w:t>
      </w:r>
    </w:p>
    <w:p w:rsidR="000F1636" w:rsidRDefault="000F1636" w:rsidP="00A438C1">
      <w:pPr>
        <w:ind w:left="420" w:hangingChars="200" w:hanging="420"/>
      </w:pPr>
      <w:r>
        <w:t xml:space="preserve"> </w:t>
      </w:r>
      <w:r>
        <w:t>(４)　当該指定訪問介護事業所において、事業年度ごとに介護職員の処遇改善に関する実績を都道府県知事に報告すること。</w:t>
      </w:r>
    </w:p>
    <w:p w:rsidR="000F1636" w:rsidRDefault="000F1636" w:rsidP="00A438C1">
      <w:pPr>
        <w:ind w:leftChars="100" w:left="420" w:hangingChars="100" w:hanging="210"/>
      </w:pPr>
      <w:r>
        <w:t>(５)　算定日が属する月の前十二月間において、労働基準法(昭和二十二年法律第四十九号)、労働者災害補償保険法(昭和二十二年法律第五十号)、最低賃金法(昭和三十四年法律第百三十七号)、労働安全衛生法(昭和四十七年法律第五十七号)、雇用保険法(昭和四十九年法律第百十六号)その他の労働に関する法令に違反し、罰金以上の刑に処せられていないこと。</w:t>
      </w:r>
    </w:p>
    <w:p w:rsidR="000F1636" w:rsidRDefault="000F1636" w:rsidP="00A438C1">
      <w:pPr>
        <w:ind w:left="420" w:hangingChars="200" w:hanging="420"/>
      </w:pPr>
      <w:r>
        <w:t>(６)　当該指定訪問介護事業所において、労働保険料(労働保険の保険料の徴収等に関する法律(昭和四十四年法律第八十四号)第十条第二項に規定する労働保険料をいう。以下同じ。)の納付が適正に行われていること。</w:t>
      </w:r>
    </w:p>
    <w:p w:rsidR="000F1636" w:rsidRDefault="000F1636" w:rsidP="000F1636">
      <w:r>
        <w:t xml:space="preserve"> </w:t>
      </w:r>
      <w:r>
        <w:t>(７)　次に掲げる基準のいずれにも適合すること。</w:t>
      </w:r>
    </w:p>
    <w:p w:rsidR="000F1636" w:rsidRDefault="000F1636" w:rsidP="00A438C1">
      <w:pPr>
        <w:ind w:leftChars="200" w:left="840" w:hangingChars="200" w:hanging="420"/>
      </w:pPr>
      <w:r>
        <w:t>(一)　介護職員の任用の際における職責又は職務内容等の要件(介護職員の賃金に関するものを含む。)を定めていること。</w:t>
      </w:r>
    </w:p>
    <w:p w:rsidR="000F1636" w:rsidRDefault="000F1636" w:rsidP="00A438C1">
      <w:pPr>
        <w:ind w:firstLineChars="200" w:firstLine="420"/>
      </w:pPr>
      <w:r>
        <w:lastRenderedPageBreak/>
        <w:t>(二)　(一)の要件について書面をもって作成し、全ての介護職員に周知していること。</w:t>
      </w:r>
    </w:p>
    <w:p w:rsidR="000F1636" w:rsidRDefault="000F1636" w:rsidP="00A438C1">
      <w:pPr>
        <w:ind w:leftChars="150" w:left="735" w:hangingChars="200" w:hanging="420"/>
      </w:pPr>
      <w:r>
        <w:t xml:space="preserve"> </w:t>
      </w:r>
      <w:r>
        <w:t>(三)　介護職員の資質の向上の支援に関する計画を策定し、当該計画に係る研修の実施又は研修の機会を確保していること。</w:t>
      </w:r>
    </w:p>
    <w:p w:rsidR="000F1636" w:rsidRDefault="000F1636" w:rsidP="00A438C1">
      <w:pPr>
        <w:ind w:firstLineChars="150" w:firstLine="315"/>
      </w:pPr>
      <w:r>
        <w:t xml:space="preserve"> </w:t>
      </w:r>
      <w:r>
        <w:t>(四)　(三)について、全ての介護職員に周知していること。</w:t>
      </w:r>
    </w:p>
    <w:p w:rsidR="000F1636" w:rsidRDefault="000F1636" w:rsidP="00A438C1">
      <w:pPr>
        <w:ind w:leftChars="150" w:left="735" w:hangingChars="200" w:hanging="420"/>
      </w:pPr>
      <w:r>
        <w:t xml:space="preserve"> </w:t>
      </w:r>
      <w:r>
        <w:t>(五)　介護職員の経験若しくは資格等に応じて昇給する仕組み又は一定の基準に基づき定期に昇給を判定する仕組みを設けていること。</w:t>
      </w:r>
    </w:p>
    <w:p w:rsidR="000F1636" w:rsidRDefault="000F1636" w:rsidP="000F1636">
      <w:r>
        <w:t xml:space="preserve"> </w:t>
      </w:r>
      <w:r w:rsidR="00A438C1">
        <w:t xml:space="preserve">  </w:t>
      </w:r>
      <w:r>
        <w:t>(六)　(五)について書面をもって作成し、全ての介護職員に周知していること。</w:t>
      </w:r>
    </w:p>
    <w:p w:rsidR="000F1636" w:rsidRDefault="000F1636" w:rsidP="00A438C1">
      <w:pPr>
        <w:ind w:left="420" w:hangingChars="200" w:hanging="420"/>
      </w:pPr>
      <w:r>
        <w:t xml:space="preserve"> </w:t>
      </w:r>
      <w:r>
        <w:t>(８)　平成二十七年四月から(2)の届出の日の属する月の前月までに実施した介護職員の処遇改善の内容(賃金改善に関するものを除く。)及び当該介護職員の処遇改善に要した費用を全ての職員に周知していること。</w:t>
      </w:r>
    </w:p>
    <w:p w:rsidR="00A438C1" w:rsidRDefault="00A438C1" w:rsidP="00A438C1">
      <w:pPr>
        <w:ind w:left="420" w:hangingChars="200" w:hanging="420"/>
        <w:rPr>
          <w:rFonts w:hint="eastAsia"/>
        </w:rPr>
      </w:pPr>
    </w:p>
    <w:p w:rsidR="000F1636" w:rsidRDefault="000F1636" w:rsidP="00A438C1">
      <w:pPr>
        <w:ind w:left="210" w:hangingChars="100" w:hanging="210"/>
      </w:pPr>
      <w:r>
        <w:rPr>
          <w:rFonts w:hint="eastAsia"/>
        </w:rPr>
        <w:t>ロ　介護職員処遇改善加算</w:t>
      </w:r>
      <w:r>
        <w:t>(Ⅱ)　イ(1)から(6)まで、(7)(一)から(四)まで及び(8)に掲げる基準のいずれにも適合すること。</w:t>
      </w:r>
    </w:p>
    <w:p w:rsidR="00A438C1" w:rsidRDefault="00A438C1" w:rsidP="00A438C1">
      <w:pPr>
        <w:ind w:left="210" w:hangingChars="100" w:hanging="210"/>
        <w:rPr>
          <w:rFonts w:hint="eastAsia"/>
        </w:rPr>
      </w:pPr>
    </w:p>
    <w:p w:rsidR="00A438C1" w:rsidRDefault="000F1636" w:rsidP="000F1636">
      <w:r>
        <w:rPr>
          <w:rFonts w:hint="eastAsia"/>
        </w:rPr>
        <w:t>ハ　介護職員処遇改善加算</w:t>
      </w:r>
      <w:r>
        <w:t>(Ⅲ)　次に掲げる基準のいずれにも適合すること。</w:t>
      </w:r>
    </w:p>
    <w:p w:rsidR="000F1636" w:rsidRDefault="000F1636" w:rsidP="000F1636">
      <w:r>
        <w:t xml:space="preserve"> </w:t>
      </w:r>
      <w:r>
        <w:t>(１)　イ(1)から(6)までに掲げる基準に適合すること。</w:t>
      </w:r>
    </w:p>
    <w:p w:rsidR="000F1636" w:rsidRDefault="000F1636" w:rsidP="000F1636">
      <w:r>
        <w:t xml:space="preserve"> </w:t>
      </w:r>
      <w:r>
        <w:t>(２)　次に掲げる基準のいずれかに適合すること。</w:t>
      </w:r>
    </w:p>
    <w:p w:rsidR="000F1636" w:rsidRDefault="000F1636" w:rsidP="00A438C1">
      <w:pPr>
        <w:ind w:firstLineChars="100" w:firstLine="210"/>
      </w:pPr>
      <w:r>
        <w:t xml:space="preserve"> </w:t>
      </w:r>
      <w:r>
        <w:t>(一)　次に掲げる要件の全てに適合すること。</w:t>
      </w:r>
    </w:p>
    <w:p w:rsidR="000F1636" w:rsidRDefault="000F1636" w:rsidP="00A438C1">
      <w:pPr>
        <w:ind w:leftChars="250" w:left="735" w:hangingChars="100" w:hanging="210"/>
      </w:pPr>
      <w:r>
        <w:rPr>
          <w:rFonts w:hint="eastAsia"/>
        </w:rPr>
        <w:t>ａ　介護職員の任用の際における職責又は職務内容等の要件</w:t>
      </w:r>
      <w:r>
        <w:t>(介護職員の賃金に関するものを含む。)を定めていること。</w:t>
      </w:r>
    </w:p>
    <w:p w:rsidR="000F1636" w:rsidRDefault="000F1636" w:rsidP="00A438C1">
      <w:pPr>
        <w:ind w:firstLineChars="250" w:firstLine="525"/>
      </w:pPr>
      <w:r>
        <w:rPr>
          <w:rFonts w:hint="eastAsia"/>
        </w:rPr>
        <w:t xml:space="preserve">ｂ　</w:t>
      </w:r>
      <w:r>
        <w:t>aの要件について書面をもって作成し、全ての介護職員に周知していること。</w:t>
      </w:r>
    </w:p>
    <w:p w:rsidR="000F1636" w:rsidRDefault="000F1636" w:rsidP="00A438C1">
      <w:pPr>
        <w:ind w:firstLineChars="100" w:firstLine="210"/>
      </w:pPr>
      <w:r>
        <w:t xml:space="preserve"> </w:t>
      </w:r>
      <w:r>
        <w:t>(二)　次に掲げる要件の全てに適合すること。</w:t>
      </w:r>
    </w:p>
    <w:p w:rsidR="000F1636" w:rsidRDefault="000F1636" w:rsidP="00A438C1">
      <w:pPr>
        <w:ind w:leftChars="250" w:left="630" w:hangingChars="50" w:hanging="105"/>
      </w:pPr>
      <w:r>
        <w:rPr>
          <w:rFonts w:hint="eastAsia"/>
        </w:rPr>
        <w:t>ａ　介護職員の資質の向上の支援に関する計画を策定し、当該計画に係る研修の実施又は研修の機会を確保していること。</w:t>
      </w:r>
    </w:p>
    <w:p w:rsidR="000F1636" w:rsidRDefault="000F1636" w:rsidP="00A438C1">
      <w:pPr>
        <w:ind w:firstLineChars="250" w:firstLine="525"/>
      </w:pPr>
      <w:r>
        <w:rPr>
          <w:rFonts w:hint="eastAsia"/>
        </w:rPr>
        <w:t xml:space="preserve">ｂ　</w:t>
      </w:r>
      <w:r>
        <w:t>aについて、全ての介護職員に周知していること。</w:t>
      </w:r>
    </w:p>
    <w:p w:rsidR="000F1636" w:rsidRDefault="000F1636" w:rsidP="00A438C1">
      <w:pPr>
        <w:ind w:left="420" w:hangingChars="200" w:hanging="420"/>
      </w:pPr>
      <w:r>
        <w:t xml:space="preserve"> </w:t>
      </w:r>
      <w:r>
        <w:t>(３)　平成二十年十月からイ(2)の届出の日の属する月の前月までに実施した介護職員の処遇改善の内容(賃金改善に関するものを除く。)及び当該介護職員の処遇改善に要した費用を全ての職員に周知していること。</w:t>
      </w:r>
    </w:p>
    <w:p w:rsidR="00A438C1" w:rsidRDefault="00A438C1" w:rsidP="00A438C1">
      <w:pPr>
        <w:ind w:left="420" w:hangingChars="200" w:hanging="420"/>
        <w:rPr>
          <w:rFonts w:hint="eastAsia"/>
        </w:rPr>
      </w:pPr>
    </w:p>
    <w:p w:rsidR="000F1636" w:rsidRDefault="000F1636" w:rsidP="00A438C1">
      <w:pPr>
        <w:ind w:left="210" w:hangingChars="100" w:hanging="210"/>
      </w:pPr>
      <w:r>
        <w:rPr>
          <w:rFonts w:hint="eastAsia"/>
        </w:rPr>
        <w:t>ニ　介護職員処遇改善加算</w:t>
      </w:r>
      <w:r>
        <w:t>(Ⅳ)　イ(1)から(6)までに掲げる基準のいずれにも適合し、かつハ(2)又は(3)に掲げる基準のいずれかに適合すること。</w:t>
      </w:r>
    </w:p>
    <w:p w:rsidR="00A438C1" w:rsidRPr="00A438C1" w:rsidRDefault="00A438C1" w:rsidP="00A438C1">
      <w:pPr>
        <w:ind w:left="210" w:hangingChars="100" w:hanging="210"/>
        <w:rPr>
          <w:rFonts w:hint="eastAsia"/>
        </w:rPr>
      </w:pPr>
    </w:p>
    <w:p w:rsidR="000F1636" w:rsidRDefault="000F1636" w:rsidP="00A438C1">
      <w:pPr>
        <w:ind w:left="210" w:hangingChars="100" w:hanging="210"/>
      </w:pPr>
      <w:r>
        <w:rPr>
          <w:rFonts w:hint="eastAsia"/>
        </w:rPr>
        <w:t>ホ　介護職員処遇改善加算</w:t>
      </w:r>
      <w:r>
        <w:t>(Ⅴ)　イ(1)から(6)までに掲げる基準のいずれにも適合すること。</w:t>
      </w:r>
    </w:p>
    <w:p w:rsidR="000F1636" w:rsidRDefault="000F1636" w:rsidP="000F1636"/>
    <w:p w:rsidR="00A438C1" w:rsidRPr="00A438C1" w:rsidRDefault="00A438C1" w:rsidP="000F1636">
      <w:pPr>
        <w:rPr>
          <w:rFonts w:hint="eastAsia"/>
        </w:rPr>
      </w:pPr>
    </w:p>
    <w:p w:rsidR="000F1636" w:rsidRDefault="000F1636" w:rsidP="000F1636">
      <w:r>
        <w:rPr>
          <w:rFonts w:hint="eastAsia"/>
        </w:rPr>
        <w:lastRenderedPageBreak/>
        <w:t>四の二　訪問介護費における介護職員等特定処遇改善加算の基準</w:t>
      </w:r>
    </w:p>
    <w:p w:rsidR="00E17653" w:rsidRDefault="00E17653" w:rsidP="000F1636">
      <w:pPr>
        <w:rPr>
          <w:rFonts w:hint="eastAsia"/>
        </w:rPr>
      </w:pPr>
    </w:p>
    <w:p w:rsidR="000F1636" w:rsidRDefault="000F1636" w:rsidP="000F1636">
      <w:r>
        <w:rPr>
          <w:rFonts w:hint="eastAsia"/>
        </w:rPr>
        <w:t>イ　介護職員等特定処遇改善加算</w:t>
      </w:r>
      <w:r>
        <w:t>(Ⅰ)　次に掲げる基準のいずれにも適合すること。</w:t>
      </w:r>
    </w:p>
    <w:p w:rsidR="000F1636" w:rsidRDefault="000F1636" w:rsidP="00A438C1">
      <w:pPr>
        <w:ind w:left="420" w:hangingChars="200" w:hanging="420"/>
      </w:pPr>
      <w:r>
        <w:t xml:space="preserve"> </w:t>
      </w:r>
      <w:r>
        <w:t>(１)　介護職員その他の職員の賃金改善について、次に掲げる基準のいずれにも適合し、かつ、賃金改善に要する費用の見込額が介護職員等特定処遇改善加算の算定見込額を上回る賃金改善に関する計画を策定し、当該計画に基づき適切な措置を講じていること。</w:t>
      </w:r>
    </w:p>
    <w:p w:rsidR="000F1636" w:rsidRDefault="000F1636" w:rsidP="00A438C1">
      <w:pPr>
        <w:ind w:leftChars="150" w:left="735" w:hangingChars="200" w:hanging="420"/>
      </w:pPr>
      <w:r>
        <w:t xml:space="preserve"> </w:t>
      </w:r>
      <w:r>
        <w:t>(一)　介護福祉士であって、経験及び技能を有する介護職員と認められる者(以下「経験・技能のある介護職員」という。)のうち一人は、賃金改善に要する費用の見込額が月額八万円以上又は賃金改善後の賃金の見込額が年額四百四十万円以上であること。ただし、介護職員等特定処遇改善加算の算定見込額が少額であることその他の理由により、当該賃金改善が困難である場合はこの限りでないこと。</w:t>
      </w:r>
    </w:p>
    <w:p w:rsidR="000F1636" w:rsidRDefault="000F1636" w:rsidP="00A438C1">
      <w:pPr>
        <w:ind w:leftChars="100" w:left="630" w:hangingChars="200" w:hanging="420"/>
      </w:pPr>
      <w:r>
        <w:t xml:space="preserve"> </w:t>
      </w:r>
      <w:r>
        <w:t>(二)　指定訪問介護事業所における経験・技能のある介護職員の賃金改善に要する費用の見込額の平均が、介護職員(経験・技能のある介護職員を除く。)の賃金改善に要する費用の見込額の平均の二倍以上であること。</w:t>
      </w:r>
    </w:p>
    <w:p w:rsidR="000F1636" w:rsidRDefault="000F1636" w:rsidP="00A438C1">
      <w:pPr>
        <w:ind w:leftChars="100" w:left="630" w:hangingChars="200" w:hanging="420"/>
      </w:pPr>
      <w:r>
        <w:t xml:space="preserve"> </w:t>
      </w:r>
      <w:r>
        <w:t>(三)　介護職員(経験・技能のある介護職員を除く。)の賃金改善に要する費用の見込額の平均が、介護職員以外の職員の賃金改善に要する費用の見込額の平均の二倍以上であること。ただし、介護職員以外の職員の平均賃金額が介護職員(経験・技能のある介護職員を除く。)の平均賃金額を上回らない場合はその限りでないこと。</w:t>
      </w:r>
    </w:p>
    <w:p w:rsidR="000F1636" w:rsidRDefault="000F1636" w:rsidP="00A438C1">
      <w:pPr>
        <w:ind w:leftChars="100" w:left="630" w:hangingChars="200" w:hanging="420"/>
      </w:pPr>
      <w:r>
        <w:t xml:space="preserve"> </w:t>
      </w:r>
      <w:r>
        <w:t>(四)　介護職員以外の職員の賃金改善後の賃金の見込額が年額四百四十万円を上回らないこと。</w:t>
      </w:r>
    </w:p>
    <w:p w:rsidR="000F1636" w:rsidRDefault="000F1636" w:rsidP="00A438C1">
      <w:pPr>
        <w:ind w:left="420" w:hangingChars="200" w:hanging="420"/>
      </w:pPr>
      <w:r>
        <w:t xml:space="preserve"> </w:t>
      </w:r>
      <w:r>
        <w:t>(２)　当該指定訪問介護事業所において、賃金改善に関する計画、当該計画に係る実施期間及び実施方法その他の当該事業所の職員の処遇改善の計画等を記載した介護職員等特定処遇改善計画書を作成し、全ての職員に周知し、都道府県知事に届け出ていること。</w:t>
      </w:r>
    </w:p>
    <w:p w:rsidR="000F1636" w:rsidRDefault="000F1636" w:rsidP="00A438C1">
      <w:pPr>
        <w:ind w:left="420" w:hangingChars="200" w:hanging="420"/>
      </w:pPr>
      <w:r>
        <w:t xml:space="preserve"> </w:t>
      </w:r>
      <w:r>
        <w:t>(３)　介護職員等特定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都道府県知事に届け出ること。</w:t>
      </w:r>
    </w:p>
    <w:p w:rsidR="000F1636" w:rsidRDefault="000F1636" w:rsidP="00A438C1">
      <w:pPr>
        <w:ind w:left="420" w:hangingChars="200" w:hanging="420"/>
      </w:pPr>
      <w:r>
        <w:t xml:space="preserve"> </w:t>
      </w:r>
      <w:r>
        <w:t>(４)　当該指定訪問介護事業所において、事業年度ごとに当該事業所の職員の処遇改善に関する実績を都道府県知事に報告すること。</w:t>
      </w:r>
    </w:p>
    <w:p w:rsidR="000F1636" w:rsidRDefault="000F1636" w:rsidP="000F1636">
      <w:r>
        <w:t xml:space="preserve"> </w:t>
      </w:r>
      <w:r>
        <w:t>(５)　訪問介護費における特定事業所加算(Ⅰ)又は(Ⅱ)のいずれかを算定していること。</w:t>
      </w:r>
    </w:p>
    <w:p w:rsidR="000F1636" w:rsidRDefault="000F1636" w:rsidP="00E17653">
      <w:pPr>
        <w:ind w:left="420" w:hangingChars="200" w:hanging="420"/>
      </w:pPr>
      <w:r>
        <w:t xml:space="preserve"> </w:t>
      </w:r>
      <w:r>
        <w:t>(６)　訪問介護費における介護職員処遇改善加算(Ⅰ)から(Ⅲ)までのいずれかを算定していること。</w:t>
      </w:r>
    </w:p>
    <w:p w:rsidR="000F1636" w:rsidRDefault="000F1636" w:rsidP="00E17653">
      <w:pPr>
        <w:ind w:left="420" w:hangingChars="200" w:hanging="420"/>
      </w:pPr>
      <w:r>
        <w:t xml:space="preserve"> </w:t>
      </w:r>
      <w:r>
        <w:t>(７)　平成二十年十月から(2)の届出の日の属する月の前月までに実施した職員の処遇改善の内容(賃金改善に関するものを除く。以下この号において同じ。)及び当該職員の処遇改善に要した費用を全ての職員に周知していること。</w:t>
      </w:r>
    </w:p>
    <w:p w:rsidR="000F1636" w:rsidRDefault="000F1636" w:rsidP="00E17653">
      <w:pPr>
        <w:ind w:left="420" w:hangingChars="200" w:hanging="420"/>
      </w:pPr>
      <w:bookmarkStart w:id="0" w:name="_GoBack"/>
      <w:bookmarkEnd w:id="0"/>
      <w:r>
        <w:lastRenderedPageBreak/>
        <w:t xml:space="preserve"> </w:t>
      </w:r>
      <w:r>
        <w:t>(８)　(7)の処遇改善の内容等について、インターネットの利用その他の適切な方法により公表していること。</w:t>
      </w:r>
    </w:p>
    <w:p w:rsidR="00E17653" w:rsidRDefault="00E17653" w:rsidP="00E17653">
      <w:pPr>
        <w:ind w:left="420" w:hangingChars="200" w:hanging="420"/>
        <w:rPr>
          <w:rFonts w:hint="eastAsia"/>
        </w:rPr>
      </w:pPr>
    </w:p>
    <w:p w:rsidR="00DF36AA" w:rsidRDefault="000F1636" w:rsidP="00E17653">
      <w:pPr>
        <w:ind w:left="210" w:hangingChars="100" w:hanging="210"/>
      </w:pPr>
      <w:r>
        <w:rPr>
          <w:rFonts w:hint="eastAsia"/>
        </w:rPr>
        <w:t>ロ　介護職員等特定処遇改善加算</w:t>
      </w:r>
      <w:r>
        <w:t>(Ⅱ)　イ(1)から(4)まで及び(6)から(8)までに掲げる基準のいずれにも適合すること。</w:t>
      </w:r>
    </w:p>
    <w:sectPr w:rsidR="00DF36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A6A" w:rsidRDefault="00B41A6A" w:rsidP="00A438C1">
      <w:r>
        <w:separator/>
      </w:r>
    </w:p>
  </w:endnote>
  <w:endnote w:type="continuationSeparator" w:id="0">
    <w:p w:rsidR="00B41A6A" w:rsidRDefault="00B41A6A" w:rsidP="00A4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A6A" w:rsidRDefault="00B41A6A" w:rsidP="00A438C1">
      <w:r>
        <w:separator/>
      </w:r>
    </w:p>
  </w:footnote>
  <w:footnote w:type="continuationSeparator" w:id="0">
    <w:p w:rsidR="00B41A6A" w:rsidRDefault="00B41A6A" w:rsidP="00A43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36"/>
    <w:rsid w:val="000F1636"/>
    <w:rsid w:val="00A438C1"/>
    <w:rsid w:val="00B41A6A"/>
    <w:rsid w:val="00DF36AA"/>
    <w:rsid w:val="00E17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E378FD"/>
  <w15:chartTrackingRefBased/>
  <w15:docId w15:val="{B84D02CD-3E91-46E2-82AF-E3FC71BD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8C1"/>
    <w:pPr>
      <w:tabs>
        <w:tab w:val="center" w:pos="4252"/>
        <w:tab w:val="right" w:pos="8504"/>
      </w:tabs>
      <w:snapToGrid w:val="0"/>
    </w:pPr>
  </w:style>
  <w:style w:type="character" w:customStyle="1" w:styleId="a4">
    <w:name w:val="ヘッダー (文字)"/>
    <w:basedOn w:val="a0"/>
    <w:link w:val="a3"/>
    <w:uiPriority w:val="99"/>
    <w:rsid w:val="00A438C1"/>
  </w:style>
  <w:style w:type="paragraph" w:styleId="a5">
    <w:name w:val="footer"/>
    <w:basedOn w:val="a"/>
    <w:link w:val="a6"/>
    <w:uiPriority w:val="99"/>
    <w:unhideWhenUsed/>
    <w:rsid w:val="00A438C1"/>
    <w:pPr>
      <w:tabs>
        <w:tab w:val="center" w:pos="4252"/>
        <w:tab w:val="right" w:pos="8504"/>
      </w:tabs>
      <w:snapToGrid w:val="0"/>
    </w:pPr>
  </w:style>
  <w:style w:type="character" w:customStyle="1" w:styleId="a6">
    <w:name w:val="フッター (文字)"/>
    <w:basedOn w:val="a0"/>
    <w:link w:val="a5"/>
    <w:uiPriority w:val="99"/>
    <w:rsid w:val="00A43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弘志</dc:creator>
  <cp:keywords/>
  <dc:description/>
  <cp:lastModifiedBy>今村　弘志</cp:lastModifiedBy>
  <cp:revision>2</cp:revision>
  <dcterms:created xsi:type="dcterms:W3CDTF">2020-03-12T05:49:00Z</dcterms:created>
  <dcterms:modified xsi:type="dcterms:W3CDTF">2020-03-12T06:00:00Z</dcterms:modified>
</cp:coreProperties>
</file>